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a-Siatka"/>
        <w:tblpPr w:leftFromText="141" w:rightFromText="141" w:tblpY="-1360"/>
        <w:tblW w:w="0" w:type="auto"/>
        <w:tblLook w:val="04A0" w:firstRow="1" w:lastRow="0" w:firstColumn="1" w:lastColumn="0" w:noHBand="0" w:noVBand="1"/>
      </w:tblPr>
      <w:tblGrid>
        <w:gridCol w:w="704"/>
        <w:gridCol w:w="6521"/>
      </w:tblGrid>
      <w:tr w:rsidR="000D6392" w:rsidRPr="00D452C8" w:rsidTr="000946C6">
        <w:trPr>
          <w:cantSplit/>
        </w:trPr>
        <w:tc>
          <w:tcPr>
            <w:tcW w:w="704" w:type="dxa"/>
          </w:tcPr>
          <w:p w:rsidR="000D6392" w:rsidRPr="007E4DBD" w:rsidRDefault="000D6392" w:rsidP="000946C6">
            <w:pPr>
              <w:pStyle w:val="Akapitzlist"/>
              <w:numPr>
                <w:ilvl w:val="0"/>
                <w:numId w:val="5"/>
              </w:numPr>
              <w:spacing w:after="60"/>
              <w:ind w:left="641" w:hanging="357"/>
              <w:outlineLvl w:val="0"/>
              <w:rPr>
                <w:rFonts w:eastAsia="Times New Roman" w:cstheme="minorHAnsi"/>
                <w:b/>
                <w:bCs/>
                <w:kern w:val="36"/>
                <w:sz w:val="24"/>
                <w:szCs w:val="24"/>
                <w:lang w:eastAsia="pl-PL"/>
              </w:rPr>
            </w:pPr>
          </w:p>
        </w:tc>
        <w:tc>
          <w:tcPr>
            <w:tcW w:w="6521" w:type="dxa"/>
          </w:tcPr>
          <w:p w:rsidR="000D6392" w:rsidRPr="00AE0D2D" w:rsidRDefault="000D6392" w:rsidP="000946C6">
            <w:pPr>
              <w:spacing w:after="60"/>
              <w:outlineLvl w:val="0"/>
              <w:rPr>
                <w:rFonts w:eastAsia="Times New Roman" w:cstheme="minorHAnsi"/>
                <w:b/>
                <w:bCs/>
                <w:kern w:val="36"/>
                <w:sz w:val="24"/>
                <w:szCs w:val="24"/>
                <w:lang w:val="en-US" w:eastAsia="pl-PL"/>
              </w:rPr>
            </w:pPr>
            <w:r w:rsidRPr="007E4DBD">
              <w:rPr>
                <w:rFonts w:eastAsia="Times New Roman" w:cstheme="minorHAnsi"/>
                <w:b/>
                <w:bCs/>
                <w:kern w:val="36"/>
                <w:sz w:val="24"/>
                <w:szCs w:val="24"/>
                <w:lang w:val="en-US" w:eastAsia="pl-PL"/>
              </w:rPr>
              <w:t>Security Operations Center (SOC) as a concept of a security system</w:t>
            </w:r>
          </w:p>
          <w:p w:rsidR="00F84E5A" w:rsidRDefault="00D452C8" w:rsidP="00F84E5A">
            <w:pPr>
              <w:rPr>
                <w:rFonts w:eastAsia="Times New Roman" w:cstheme="minorHAnsi"/>
                <w:bCs/>
                <w:sz w:val="24"/>
                <w:szCs w:val="24"/>
                <w:lang w:val="en-US" w:eastAsia="pl-PL"/>
              </w:rPr>
            </w:pPr>
            <w:r w:rsidRPr="00D452C8">
              <w:rPr>
                <w:rFonts w:eastAsia="Times New Roman" w:cstheme="minorHAnsi"/>
                <w:bCs/>
                <w:sz w:val="24"/>
                <w:szCs w:val="24"/>
                <w:lang w:val="en-US" w:eastAsia="pl-PL"/>
              </w:rPr>
              <w:t>Information theft, backdoor, hactivism, APT, it's all a lot and meaningless slogans that have recently gone through all the newspapers. The sense of threat that we feel regarding our valuable data means that we are constantly wondering if we are sure that we are well secured.</w:t>
            </w:r>
          </w:p>
          <w:p w:rsidR="00F84E5A" w:rsidRPr="00F84E5A" w:rsidRDefault="00F84E5A" w:rsidP="00F84E5A">
            <w:pPr>
              <w:rPr>
                <w:rFonts w:cs="Times New Roman"/>
                <w:sz w:val="24"/>
                <w:szCs w:val="24"/>
                <w:lang w:val="en-US"/>
              </w:rPr>
            </w:pPr>
            <w:r>
              <w:rPr>
                <w:rFonts w:eastAsia="Times New Roman" w:cstheme="minorHAnsi"/>
                <w:bCs/>
                <w:sz w:val="24"/>
                <w:szCs w:val="24"/>
                <w:lang w:val="en-US" w:eastAsia="pl-PL"/>
              </w:rPr>
              <w:t xml:space="preserve">For example, </w:t>
            </w:r>
            <w:r>
              <w:rPr>
                <w:lang w:val="en-US"/>
              </w:rPr>
              <w:t>i</w:t>
            </w:r>
            <w:r w:rsidR="00D452C8" w:rsidRPr="00D452C8">
              <w:rPr>
                <w:lang w:val="en-US"/>
              </w:rPr>
              <w:t xml:space="preserve">n </w:t>
            </w:r>
            <w:hyperlink r:id="rId5" w:tooltip="Internet activism" w:history="1">
              <w:r w:rsidR="00D452C8" w:rsidRPr="00D452C8">
                <w:rPr>
                  <w:rStyle w:val="Hipercze"/>
                  <w:lang w:val="en-US"/>
                </w:rPr>
                <w:t>Internet activism</w:t>
              </w:r>
            </w:hyperlink>
            <w:r w:rsidR="00D452C8" w:rsidRPr="00D452C8">
              <w:rPr>
                <w:lang w:val="en-US"/>
              </w:rPr>
              <w:t xml:space="preserve">, </w:t>
            </w:r>
            <w:r w:rsidR="00D452C8" w:rsidRPr="00D452C8">
              <w:rPr>
                <w:b/>
                <w:bCs/>
                <w:lang w:val="en-US"/>
              </w:rPr>
              <w:t>hacktivism</w:t>
            </w:r>
            <w:r w:rsidR="00D452C8" w:rsidRPr="00D452C8">
              <w:rPr>
                <w:lang w:val="en-US"/>
              </w:rPr>
              <w:t xml:space="preserve"> or </w:t>
            </w:r>
            <w:r w:rsidR="00D452C8" w:rsidRPr="00D452C8">
              <w:rPr>
                <w:b/>
                <w:bCs/>
                <w:lang w:val="en-US"/>
              </w:rPr>
              <w:t>hactivism</w:t>
            </w:r>
            <w:r w:rsidR="00D452C8" w:rsidRPr="00D452C8">
              <w:rPr>
                <w:lang w:val="en-US"/>
              </w:rPr>
              <w:t xml:space="preserve"> (a </w:t>
            </w:r>
            <w:hyperlink r:id="rId6" w:tooltip="Portmanteau" w:history="1">
              <w:r w:rsidR="00D452C8" w:rsidRPr="00D452C8">
                <w:rPr>
                  <w:rStyle w:val="Hipercze"/>
                  <w:lang w:val="en-US"/>
                </w:rPr>
                <w:t>portmanteau</w:t>
              </w:r>
            </w:hyperlink>
            <w:r w:rsidR="00D452C8" w:rsidRPr="00D452C8">
              <w:rPr>
                <w:lang w:val="en-US"/>
              </w:rPr>
              <w:t xml:space="preserve"> of </w:t>
            </w:r>
            <w:hyperlink r:id="rId7" w:tooltip="Hack (computer security)" w:history="1">
              <w:r w:rsidR="00D452C8" w:rsidRPr="00D452C8">
                <w:rPr>
                  <w:rStyle w:val="Hipercze"/>
                  <w:i/>
                  <w:iCs/>
                  <w:lang w:val="en-US"/>
                </w:rPr>
                <w:t>hack</w:t>
              </w:r>
            </w:hyperlink>
            <w:r w:rsidR="00D452C8" w:rsidRPr="00D452C8">
              <w:rPr>
                <w:lang w:val="en-US"/>
              </w:rPr>
              <w:t xml:space="preserve"> and </w:t>
            </w:r>
            <w:hyperlink r:id="rId8" w:tooltip="Activism" w:history="1">
              <w:r w:rsidR="00D452C8" w:rsidRPr="00D452C8">
                <w:rPr>
                  <w:rStyle w:val="Hipercze"/>
                  <w:i/>
                  <w:iCs/>
                  <w:lang w:val="en-US"/>
                </w:rPr>
                <w:t>activism</w:t>
              </w:r>
            </w:hyperlink>
            <w:r w:rsidR="00D452C8" w:rsidRPr="00D452C8">
              <w:rPr>
                <w:lang w:val="en-US"/>
              </w:rPr>
              <w:t xml:space="preserve">) is the use of </w:t>
            </w:r>
            <w:hyperlink r:id="rId9" w:tooltip="Technology" w:history="1">
              <w:r w:rsidR="00D452C8" w:rsidRPr="00D452C8">
                <w:rPr>
                  <w:rStyle w:val="Hipercze"/>
                  <w:lang w:val="en-US"/>
                </w:rPr>
                <w:t>technology</w:t>
              </w:r>
            </w:hyperlink>
            <w:r w:rsidR="00D452C8" w:rsidRPr="00D452C8">
              <w:rPr>
                <w:lang w:val="en-US"/>
              </w:rPr>
              <w:t xml:space="preserve"> to promote a political agenda or a social change</w:t>
            </w:r>
            <w:r>
              <w:rPr>
                <w:lang w:val="en-US"/>
              </w:rPr>
              <w:t>.</w:t>
            </w:r>
            <w:r w:rsidR="00D452C8" w:rsidRPr="00D452C8">
              <w:rPr>
                <w:lang w:val="en-US"/>
              </w:rPr>
              <w:t xml:space="preserve"> With roots in </w:t>
            </w:r>
            <w:hyperlink r:id="rId10" w:tooltip="Hacker (programmer subculture)" w:history="1">
              <w:r w:rsidR="00D452C8" w:rsidRPr="00D452C8">
                <w:rPr>
                  <w:rStyle w:val="Hipercze"/>
                  <w:lang w:val="en-US"/>
                </w:rPr>
                <w:t>hacker culture</w:t>
              </w:r>
            </w:hyperlink>
            <w:r w:rsidR="00D452C8" w:rsidRPr="00D452C8">
              <w:rPr>
                <w:lang w:val="en-US"/>
              </w:rPr>
              <w:t xml:space="preserve"> and </w:t>
            </w:r>
            <w:hyperlink r:id="rId11" w:tooltip="Hacker ethics" w:history="1">
              <w:r w:rsidR="00D452C8" w:rsidRPr="00D452C8">
                <w:rPr>
                  <w:rStyle w:val="Hipercze"/>
                  <w:lang w:val="en-US"/>
                </w:rPr>
                <w:t>hacker ethics</w:t>
              </w:r>
            </w:hyperlink>
            <w:r w:rsidR="00D452C8" w:rsidRPr="00D452C8">
              <w:rPr>
                <w:lang w:val="en-US"/>
              </w:rPr>
              <w:t xml:space="preserve">, its ends are often related to the </w:t>
            </w:r>
            <w:hyperlink r:id="rId12" w:tooltip="Free speech" w:history="1">
              <w:r w:rsidR="00D452C8" w:rsidRPr="00D452C8">
                <w:rPr>
                  <w:rStyle w:val="Hipercze"/>
                  <w:lang w:val="en-US"/>
                </w:rPr>
                <w:t>free speech</w:t>
              </w:r>
            </w:hyperlink>
            <w:r w:rsidR="00D452C8" w:rsidRPr="00D452C8">
              <w:rPr>
                <w:lang w:val="en-US"/>
              </w:rPr>
              <w:t xml:space="preserve">, </w:t>
            </w:r>
            <w:hyperlink r:id="rId13" w:tooltip="Human rights" w:history="1">
              <w:r w:rsidR="00D452C8" w:rsidRPr="00D452C8">
                <w:rPr>
                  <w:rStyle w:val="Hipercze"/>
                  <w:lang w:val="en-US"/>
                </w:rPr>
                <w:t>human rights</w:t>
              </w:r>
            </w:hyperlink>
            <w:r w:rsidR="00D452C8" w:rsidRPr="00D452C8">
              <w:rPr>
                <w:lang w:val="en-US"/>
              </w:rPr>
              <w:t xml:space="preserve">, or </w:t>
            </w:r>
            <w:hyperlink r:id="rId14" w:tooltip="Freedom of information" w:history="1">
              <w:r w:rsidR="00D452C8" w:rsidRPr="00D452C8">
                <w:rPr>
                  <w:rStyle w:val="Hipercze"/>
                  <w:lang w:val="en-US"/>
                </w:rPr>
                <w:t>freedom of information</w:t>
              </w:r>
            </w:hyperlink>
            <w:r w:rsidR="00D452C8" w:rsidRPr="00D452C8">
              <w:rPr>
                <w:lang w:val="en-US"/>
              </w:rPr>
              <w:t xml:space="preserve"> movements.</w:t>
            </w:r>
          </w:p>
        </w:tc>
        <w:bookmarkStart w:id="0" w:name="_GoBack"/>
        <w:bookmarkEnd w:id="0"/>
      </w:tr>
      <w:tr w:rsidR="000D6392" w:rsidRPr="00130949" w:rsidTr="000946C6">
        <w:trPr>
          <w:cantSplit/>
        </w:trPr>
        <w:tc>
          <w:tcPr>
            <w:tcW w:w="704" w:type="dxa"/>
          </w:tcPr>
          <w:p w:rsidR="000D6392" w:rsidRPr="00D452C8" w:rsidRDefault="000D6392" w:rsidP="000946C6">
            <w:pPr>
              <w:pStyle w:val="Akapitzlist"/>
              <w:numPr>
                <w:ilvl w:val="0"/>
                <w:numId w:val="5"/>
              </w:numPr>
              <w:spacing w:after="60"/>
              <w:ind w:left="641" w:hanging="357"/>
              <w:rPr>
                <w:rFonts w:cstheme="minorHAnsi"/>
                <w:sz w:val="24"/>
                <w:szCs w:val="24"/>
                <w:lang w:val="en-US"/>
              </w:rPr>
            </w:pPr>
          </w:p>
        </w:tc>
        <w:tc>
          <w:tcPr>
            <w:tcW w:w="6521" w:type="dxa"/>
          </w:tcPr>
          <w:p w:rsidR="00C9699C" w:rsidRPr="007E4DBD" w:rsidRDefault="00C9699C" w:rsidP="000946C6">
            <w:pPr>
              <w:pStyle w:val="Nagwek1"/>
              <w:spacing w:before="0" w:beforeAutospacing="0" w:after="60" w:afterAutospacing="0"/>
              <w:outlineLvl w:val="0"/>
              <w:rPr>
                <w:rFonts w:asciiTheme="minorHAnsi" w:hAnsiTheme="minorHAnsi" w:cstheme="minorHAnsi"/>
                <w:sz w:val="24"/>
                <w:szCs w:val="24"/>
                <w:lang w:val="en-US"/>
              </w:rPr>
            </w:pPr>
            <w:r w:rsidRPr="007E4DBD">
              <w:rPr>
                <w:rFonts w:asciiTheme="minorHAnsi" w:hAnsiTheme="minorHAnsi" w:cstheme="minorHAnsi"/>
                <w:sz w:val="24"/>
                <w:szCs w:val="24"/>
                <w:lang w:val="en-US"/>
              </w:rPr>
              <w:t>How to Build a SOC with Limited Resources</w:t>
            </w:r>
          </w:p>
          <w:p w:rsidR="000D6392" w:rsidRPr="007E4DBD" w:rsidRDefault="00C9699C" w:rsidP="000946C6">
            <w:pPr>
              <w:spacing w:after="60"/>
              <w:rPr>
                <w:rFonts w:cstheme="minorHAnsi"/>
                <w:sz w:val="24"/>
                <w:szCs w:val="24"/>
                <w:lang w:val="en-US"/>
              </w:rPr>
            </w:pPr>
            <w:r w:rsidRPr="007E4DBD">
              <w:rPr>
                <w:rFonts w:cstheme="minorHAnsi"/>
                <w:sz w:val="24"/>
                <w:szCs w:val="24"/>
                <w:lang w:val="en-US"/>
              </w:rPr>
              <w:t>In a perfect world, your organization would staff a 24x7 SOC—and have no trouble finding the budget or talent to do so. But the truth is, most organizations can’t afford a 24x7 SOC. The cost of having well-trained analysts onsite at all times outweighs the benefits.</w:t>
            </w:r>
          </w:p>
          <w:p w:rsidR="00C9699C" w:rsidRPr="00C9699C" w:rsidRDefault="00C9699C" w:rsidP="000946C6">
            <w:pPr>
              <w:spacing w:after="60"/>
              <w:rPr>
                <w:rFonts w:eastAsia="Times New Roman" w:cstheme="minorHAnsi"/>
                <w:sz w:val="24"/>
                <w:szCs w:val="24"/>
                <w:lang w:val="en-US" w:eastAsia="pl-PL"/>
              </w:rPr>
            </w:pPr>
            <w:r w:rsidRPr="00C9699C">
              <w:rPr>
                <w:rFonts w:eastAsia="Times New Roman" w:cstheme="minorHAnsi"/>
                <w:sz w:val="24"/>
                <w:szCs w:val="24"/>
                <w:lang w:val="en-US" w:eastAsia="pl-PL"/>
              </w:rPr>
              <w:t>This paper will illustrate how to fuse people, process, and technology to create a highly effective and efficient SOC—even with limited resources. You’ll learn:</w:t>
            </w:r>
          </w:p>
          <w:p w:rsidR="00C9699C" w:rsidRPr="00C9699C" w:rsidRDefault="00C9699C" w:rsidP="000946C6">
            <w:pPr>
              <w:numPr>
                <w:ilvl w:val="0"/>
                <w:numId w:val="6"/>
              </w:numPr>
              <w:ind w:left="714" w:hanging="357"/>
              <w:rPr>
                <w:rFonts w:eastAsia="Times New Roman" w:cstheme="minorHAnsi"/>
                <w:sz w:val="24"/>
                <w:szCs w:val="24"/>
                <w:lang w:val="en-US" w:eastAsia="pl-PL"/>
              </w:rPr>
            </w:pPr>
            <w:r w:rsidRPr="00C9699C">
              <w:rPr>
                <w:rFonts w:eastAsia="Times New Roman" w:cstheme="minorHAnsi"/>
                <w:sz w:val="24"/>
                <w:szCs w:val="24"/>
                <w:lang w:val="en-US" w:eastAsia="pl-PL"/>
              </w:rPr>
              <w:t>What makes a SOC effective</w:t>
            </w:r>
          </w:p>
          <w:p w:rsidR="00C9699C" w:rsidRPr="00C9699C" w:rsidRDefault="00C9699C" w:rsidP="000946C6">
            <w:pPr>
              <w:numPr>
                <w:ilvl w:val="0"/>
                <w:numId w:val="6"/>
              </w:numPr>
              <w:ind w:left="714" w:hanging="357"/>
              <w:rPr>
                <w:rFonts w:eastAsia="Times New Roman" w:cstheme="minorHAnsi"/>
                <w:sz w:val="24"/>
                <w:szCs w:val="24"/>
                <w:lang w:val="en-US" w:eastAsia="pl-PL"/>
              </w:rPr>
            </w:pPr>
            <w:r w:rsidRPr="00C9699C">
              <w:rPr>
                <w:rFonts w:eastAsia="Times New Roman" w:cstheme="minorHAnsi"/>
                <w:sz w:val="24"/>
                <w:szCs w:val="24"/>
                <w:lang w:val="en-US" w:eastAsia="pl-PL"/>
              </w:rPr>
              <w:t>How to estimate SOC costs and savings</w:t>
            </w:r>
          </w:p>
          <w:p w:rsidR="00C9699C" w:rsidRPr="00C9699C" w:rsidRDefault="00C9699C" w:rsidP="000946C6">
            <w:pPr>
              <w:numPr>
                <w:ilvl w:val="0"/>
                <w:numId w:val="6"/>
              </w:numPr>
              <w:ind w:left="714" w:hanging="357"/>
              <w:rPr>
                <w:rFonts w:eastAsia="Times New Roman" w:cstheme="minorHAnsi"/>
                <w:sz w:val="24"/>
                <w:szCs w:val="24"/>
                <w:lang w:val="en-US" w:eastAsia="pl-PL"/>
              </w:rPr>
            </w:pPr>
            <w:r w:rsidRPr="00C9699C">
              <w:rPr>
                <w:rFonts w:eastAsia="Times New Roman" w:cstheme="minorHAnsi"/>
                <w:sz w:val="24"/>
                <w:szCs w:val="24"/>
                <w:lang w:val="en-US" w:eastAsia="pl-PL"/>
              </w:rPr>
              <w:t>Cost comparisons of various SOC staffing models</w:t>
            </w:r>
          </w:p>
          <w:p w:rsidR="00C9699C" w:rsidRPr="007E4DBD" w:rsidRDefault="00C9699C" w:rsidP="000946C6">
            <w:pPr>
              <w:numPr>
                <w:ilvl w:val="0"/>
                <w:numId w:val="6"/>
              </w:numPr>
              <w:ind w:left="714" w:hanging="357"/>
              <w:rPr>
                <w:rFonts w:eastAsia="Times New Roman" w:cstheme="minorHAnsi"/>
                <w:sz w:val="24"/>
                <w:szCs w:val="24"/>
                <w:lang w:val="en-US" w:eastAsia="pl-PL"/>
              </w:rPr>
            </w:pPr>
            <w:r w:rsidRPr="00C9699C">
              <w:rPr>
                <w:rFonts w:eastAsia="Times New Roman" w:cstheme="minorHAnsi"/>
                <w:sz w:val="24"/>
                <w:szCs w:val="24"/>
                <w:lang w:val="en-US" w:eastAsia="pl-PL"/>
              </w:rPr>
              <w:t>Steps for building a SOC with limited resources</w:t>
            </w:r>
          </w:p>
        </w:tc>
      </w:tr>
      <w:tr w:rsidR="000D6392" w:rsidRPr="00130949" w:rsidTr="000946C6">
        <w:trPr>
          <w:cantSplit/>
        </w:trPr>
        <w:tc>
          <w:tcPr>
            <w:tcW w:w="704" w:type="dxa"/>
          </w:tcPr>
          <w:p w:rsidR="000D6392" w:rsidRPr="006D7FB3" w:rsidRDefault="000D6392" w:rsidP="000946C6">
            <w:pPr>
              <w:pStyle w:val="Akapitzlist"/>
              <w:numPr>
                <w:ilvl w:val="0"/>
                <w:numId w:val="5"/>
              </w:numPr>
              <w:spacing w:after="60"/>
              <w:ind w:left="641" w:hanging="357"/>
              <w:rPr>
                <w:rFonts w:cstheme="minorHAnsi"/>
                <w:sz w:val="24"/>
                <w:szCs w:val="24"/>
                <w:lang w:val="en-US"/>
              </w:rPr>
            </w:pPr>
          </w:p>
        </w:tc>
        <w:tc>
          <w:tcPr>
            <w:tcW w:w="6521" w:type="dxa"/>
          </w:tcPr>
          <w:p w:rsidR="000D6392" w:rsidRPr="006D7FB3" w:rsidRDefault="006D7FB3" w:rsidP="000946C6">
            <w:pPr>
              <w:spacing w:after="60"/>
              <w:rPr>
                <w:rFonts w:cstheme="minorHAnsi"/>
                <w:b/>
                <w:sz w:val="24"/>
                <w:szCs w:val="24"/>
                <w:lang w:val="en-US"/>
              </w:rPr>
            </w:pPr>
            <w:r w:rsidRPr="006D7FB3">
              <w:rPr>
                <w:rFonts w:cstheme="minorHAnsi"/>
                <w:b/>
                <w:sz w:val="24"/>
                <w:szCs w:val="24"/>
                <w:lang w:val="en-US"/>
              </w:rPr>
              <w:t>The Role of Psychology in Enhancing Cybersecurity</w:t>
            </w:r>
          </w:p>
          <w:p w:rsidR="006D7FB3" w:rsidRPr="006D7FB3" w:rsidRDefault="006D7FB3" w:rsidP="000946C6">
            <w:pPr>
              <w:rPr>
                <w:rFonts w:eastAsia="Times New Roman" w:cstheme="minorHAnsi"/>
                <w:sz w:val="24"/>
                <w:szCs w:val="24"/>
                <w:lang w:val="en-US" w:eastAsia="pl-PL"/>
              </w:rPr>
            </w:pPr>
            <w:r w:rsidRPr="006D7FB3">
              <w:rPr>
                <w:rFonts w:eastAsia="Times New Roman" w:cstheme="minorHAnsi"/>
                <w:sz w:val="24"/>
                <w:szCs w:val="24"/>
                <w:lang w:val="en-US" w:eastAsia="pl-PL"/>
              </w:rPr>
              <w:t xml:space="preserve">With 70% of the world’s total population projected to have access to the Internet by 2017, compared to 33% in 2011, the human factor remains security’s weakest link in cyberspace. Psychology, through its insight into human nature, has a crucial role to play in mitigating this risk. </w:t>
            </w:r>
          </w:p>
          <w:p w:rsidR="006D7FB3" w:rsidRPr="006D7FB3" w:rsidRDefault="006D7FB3" w:rsidP="000946C6">
            <w:pPr>
              <w:rPr>
                <w:rFonts w:eastAsia="Times New Roman" w:cstheme="minorHAnsi"/>
                <w:sz w:val="24"/>
                <w:szCs w:val="24"/>
                <w:lang w:val="en-US" w:eastAsia="pl-PL"/>
              </w:rPr>
            </w:pPr>
            <w:r w:rsidRPr="006D7FB3">
              <w:rPr>
                <w:rFonts w:eastAsia="Times New Roman" w:cstheme="minorHAnsi"/>
                <w:sz w:val="24"/>
                <w:szCs w:val="24"/>
                <w:lang w:val="en-US" w:eastAsia="pl-PL"/>
              </w:rPr>
              <w:t>The shift of focus from technology to psychology is logical because even the most sophisticated security systems remain incapable of preventing people from falling victim to social engineering, or risking ﬁnancial and social loss to a false promise of payoff. It is also necessary because of the high cost of cybercrime on societies, governments, and individuals.</w:t>
            </w:r>
          </w:p>
          <w:p w:rsidR="006D7FB3" w:rsidRPr="006D7FB3" w:rsidRDefault="006D7FB3" w:rsidP="000946C6">
            <w:pPr>
              <w:spacing w:after="60"/>
              <w:rPr>
                <w:rFonts w:cstheme="minorHAnsi"/>
                <w:sz w:val="24"/>
                <w:szCs w:val="24"/>
                <w:lang w:val="en-US"/>
              </w:rPr>
            </w:pPr>
          </w:p>
        </w:tc>
      </w:tr>
      <w:tr w:rsidR="000D6392" w:rsidRPr="00130949" w:rsidTr="000946C6">
        <w:trPr>
          <w:cantSplit/>
        </w:trPr>
        <w:tc>
          <w:tcPr>
            <w:tcW w:w="704" w:type="dxa"/>
          </w:tcPr>
          <w:p w:rsidR="000D6392" w:rsidRPr="007E4DBD" w:rsidRDefault="000D6392" w:rsidP="000946C6">
            <w:pPr>
              <w:pStyle w:val="Akapitzlist"/>
              <w:numPr>
                <w:ilvl w:val="0"/>
                <w:numId w:val="5"/>
              </w:numPr>
              <w:spacing w:after="60"/>
              <w:ind w:left="641" w:hanging="357"/>
              <w:rPr>
                <w:rFonts w:cstheme="minorHAnsi"/>
                <w:sz w:val="24"/>
                <w:szCs w:val="24"/>
                <w:lang w:val="en-US"/>
              </w:rPr>
            </w:pPr>
          </w:p>
        </w:tc>
        <w:tc>
          <w:tcPr>
            <w:tcW w:w="6521" w:type="dxa"/>
          </w:tcPr>
          <w:p w:rsidR="007E4DBD" w:rsidRPr="007E4DBD" w:rsidRDefault="007E4DBD" w:rsidP="000946C6">
            <w:pPr>
              <w:pStyle w:val="Nagwek1"/>
              <w:outlineLvl w:val="0"/>
              <w:rPr>
                <w:rFonts w:asciiTheme="minorHAnsi" w:hAnsiTheme="minorHAnsi" w:cstheme="minorHAnsi"/>
                <w:sz w:val="24"/>
                <w:szCs w:val="24"/>
                <w:lang w:val="en-US"/>
              </w:rPr>
            </w:pPr>
            <w:r w:rsidRPr="007E4DBD">
              <w:rPr>
                <w:rFonts w:asciiTheme="minorHAnsi" w:hAnsiTheme="minorHAnsi" w:cstheme="minorHAnsi"/>
                <w:sz w:val="24"/>
                <w:szCs w:val="24"/>
                <w:lang w:val="en-US"/>
              </w:rPr>
              <w:t>Insider Attack Analysis in Building Effective Cyber Security for an Organization</w:t>
            </w:r>
          </w:p>
          <w:p w:rsidR="000D6392" w:rsidRPr="007E4DBD" w:rsidRDefault="007E4DBD" w:rsidP="000946C6">
            <w:pPr>
              <w:spacing w:after="60"/>
              <w:rPr>
                <w:rFonts w:cstheme="minorHAnsi"/>
                <w:sz w:val="24"/>
                <w:szCs w:val="24"/>
                <w:lang w:val="en-US"/>
              </w:rPr>
            </w:pPr>
            <w:r w:rsidRPr="007E4DBD">
              <w:rPr>
                <w:rFonts w:cstheme="minorHAnsi"/>
                <w:sz w:val="24"/>
                <w:szCs w:val="24"/>
                <w:lang w:val="en-US"/>
              </w:rPr>
              <w:t>Recent studies have shown that, despite being equipped with highly secure technical controls, a broad range of cyber security attacks were carried out successfully on many organizations to reveal confidential information. This shows that the technical advancements of cyber defense controls do not always guarantee organizational security. According to a recent survey carried out by IBM, 55% of these cyber-attacks involved insider threat. Controlling an insider who already has access to the company's highly protected data is a very challenging task. Insider attacks have great potential to severely damage the organization's finances as well as their social credibility. Hence, there is a need for reliable security frameworks that ensure confidentiality, integrity, authenticity, and availability of organizational information assets by including the comprehensive study of employee behavior. This chapter provides a detailed study of insider behaviors that may hinder organization security. The chapter also analyzes the existing physical, technical, and administrative controls, their objectives, their limitations, insider behavior analysis, and future challenges in handling insider threats.</w:t>
            </w:r>
          </w:p>
        </w:tc>
      </w:tr>
      <w:tr w:rsidR="000D6392" w:rsidRPr="00130949" w:rsidTr="000946C6">
        <w:trPr>
          <w:cantSplit/>
        </w:trPr>
        <w:tc>
          <w:tcPr>
            <w:tcW w:w="704" w:type="dxa"/>
          </w:tcPr>
          <w:p w:rsidR="000D6392" w:rsidRPr="007E4DBD" w:rsidRDefault="000D6392" w:rsidP="000946C6">
            <w:pPr>
              <w:pStyle w:val="Akapitzlist"/>
              <w:numPr>
                <w:ilvl w:val="0"/>
                <w:numId w:val="5"/>
              </w:numPr>
              <w:spacing w:after="60"/>
              <w:ind w:left="641" w:hanging="357"/>
              <w:rPr>
                <w:rFonts w:cstheme="minorHAnsi"/>
                <w:sz w:val="24"/>
                <w:szCs w:val="24"/>
                <w:lang w:val="en-US"/>
              </w:rPr>
            </w:pPr>
          </w:p>
        </w:tc>
        <w:tc>
          <w:tcPr>
            <w:tcW w:w="6521" w:type="dxa"/>
          </w:tcPr>
          <w:p w:rsidR="007E4DBD" w:rsidRPr="007E4DBD" w:rsidRDefault="007E4DBD" w:rsidP="000946C6">
            <w:pPr>
              <w:pStyle w:val="Nagwek1"/>
              <w:spacing w:before="0" w:beforeAutospacing="0" w:after="120" w:afterAutospacing="0"/>
              <w:outlineLvl w:val="0"/>
              <w:rPr>
                <w:rFonts w:asciiTheme="minorHAnsi" w:hAnsiTheme="minorHAnsi" w:cstheme="minorHAnsi"/>
                <w:sz w:val="24"/>
                <w:szCs w:val="24"/>
                <w:lang w:val="en-US"/>
              </w:rPr>
            </w:pPr>
            <w:r w:rsidRPr="007E4DBD">
              <w:rPr>
                <w:rFonts w:asciiTheme="minorHAnsi" w:hAnsiTheme="minorHAnsi" w:cstheme="minorHAnsi"/>
                <w:sz w:val="24"/>
                <w:szCs w:val="24"/>
                <w:lang w:val="en-US"/>
              </w:rPr>
              <w:t>Ontological approach toward cybersecurity in cloud computing</w:t>
            </w:r>
          </w:p>
          <w:p w:rsidR="000D6392" w:rsidRPr="007E4DBD" w:rsidRDefault="007E4DBD" w:rsidP="000946C6">
            <w:pPr>
              <w:rPr>
                <w:rFonts w:cstheme="minorHAnsi"/>
                <w:sz w:val="24"/>
                <w:szCs w:val="24"/>
                <w:lang w:val="en-US"/>
              </w:rPr>
            </w:pPr>
            <w:r w:rsidRPr="007E4DBD">
              <w:rPr>
                <w:rFonts w:cstheme="minorHAnsi"/>
                <w:sz w:val="24"/>
                <w:szCs w:val="24"/>
                <w:lang w:val="en-US"/>
              </w:rPr>
              <w:t>Widespread deployment of the Internet enabled building of an emerging IT delivery model, i.e., cloud computing. We build an ontology for cybersecurity operational information based on actual cybersecurity operations mainly focused on non-cloud computing. In order to discuss necessary cybersecurity information in cloud computing, we apply the ontology to cloud computing. Through the discussion, we identify essential changes in cloud computing such as data-asset decoupling and clarify the cybersecurity information required by the changes such as data provenance and resource dependency information.</w:t>
            </w:r>
          </w:p>
        </w:tc>
      </w:tr>
      <w:tr w:rsidR="000D6392" w:rsidRPr="00130949" w:rsidTr="000946C6">
        <w:trPr>
          <w:cantSplit/>
        </w:trPr>
        <w:tc>
          <w:tcPr>
            <w:tcW w:w="704" w:type="dxa"/>
          </w:tcPr>
          <w:p w:rsidR="000D6392" w:rsidRPr="000946C6" w:rsidRDefault="000D6392" w:rsidP="000946C6">
            <w:pPr>
              <w:pStyle w:val="Akapitzlist"/>
              <w:numPr>
                <w:ilvl w:val="0"/>
                <w:numId w:val="5"/>
              </w:numPr>
              <w:spacing w:after="60"/>
              <w:ind w:left="641" w:hanging="357"/>
              <w:rPr>
                <w:rFonts w:cstheme="minorHAnsi"/>
                <w:sz w:val="24"/>
                <w:szCs w:val="24"/>
                <w:lang w:val="en-US"/>
              </w:rPr>
            </w:pPr>
          </w:p>
        </w:tc>
        <w:tc>
          <w:tcPr>
            <w:tcW w:w="6521" w:type="dxa"/>
          </w:tcPr>
          <w:p w:rsidR="000946C6" w:rsidRPr="000946C6" w:rsidRDefault="000946C6" w:rsidP="000946C6">
            <w:pPr>
              <w:pStyle w:val="Nagwek1"/>
              <w:spacing w:before="0" w:beforeAutospacing="0" w:after="60" w:afterAutospacing="0"/>
              <w:outlineLvl w:val="0"/>
              <w:rPr>
                <w:rFonts w:asciiTheme="minorHAnsi" w:hAnsiTheme="minorHAnsi" w:cstheme="minorHAnsi"/>
                <w:sz w:val="24"/>
                <w:szCs w:val="24"/>
                <w:lang w:val="en"/>
              </w:rPr>
            </w:pPr>
            <w:r w:rsidRPr="000946C6">
              <w:rPr>
                <w:rFonts w:asciiTheme="minorHAnsi" w:hAnsiTheme="minorHAnsi" w:cstheme="minorHAnsi"/>
                <w:sz w:val="24"/>
                <w:szCs w:val="24"/>
                <w:lang w:val="en"/>
              </w:rPr>
              <w:t>Security information and event management</w:t>
            </w:r>
          </w:p>
          <w:p w:rsidR="000946C6" w:rsidRPr="000946C6" w:rsidRDefault="000946C6" w:rsidP="000946C6">
            <w:pPr>
              <w:pStyle w:val="NormalnyWeb"/>
              <w:spacing w:before="0" w:beforeAutospacing="0" w:after="60" w:afterAutospacing="0"/>
              <w:rPr>
                <w:rFonts w:asciiTheme="minorHAnsi" w:hAnsiTheme="minorHAnsi" w:cstheme="minorHAnsi"/>
                <w:lang w:val="en-US"/>
              </w:rPr>
            </w:pPr>
            <w:r w:rsidRPr="000946C6">
              <w:rPr>
                <w:rFonts w:asciiTheme="minorHAnsi" w:hAnsiTheme="minorHAnsi" w:cstheme="minorHAnsi"/>
                <w:lang w:val="en-US"/>
              </w:rPr>
              <w:t xml:space="preserve">In the field of </w:t>
            </w:r>
            <w:hyperlink r:id="rId15" w:tooltip="Computer security" w:history="1">
              <w:r w:rsidRPr="000946C6">
                <w:rPr>
                  <w:rStyle w:val="Hipercze"/>
                  <w:rFonts w:asciiTheme="minorHAnsi" w:hAnsiTheme="minorHAnsi" w:cstheme="minorHAnsi"/>
                  <w:lang w:val="en-US"/>
                </w:rPr>
                <w:t>computer security</w:t>
              </w:r>
            </w:hyperlink>
            <w:r w:rsidRPr="000946C6">
              <w:rPr>
                <w:rFonts w:asciiTheme="minorHAnsi" w:hAnsiTheme="minorHAnsi" w:cstheme="minorHAnsi"/>
                <w:lang w:val="en-US"/>
              </w:rPr>
              <w:t xml:space="preserve">, </w:t>
            </w:r>
            <w:r w:rsidRPr="000946C6">
              <w:rPr>
                <w:rFonts w:asciiTheme="minorHAnsi" w:hAnsiTheme="minorHAnsi" w:cstheme="minorHAnsi"/>
                <w:b/>
                <w:bCs/>
                <w:lang w:val="en-US"/>
              </w:rPr>
              <w:t>security information and event management</w:t>
            </w:r>
            <w:r w:rsidRPr="000946C6">
              <w:rPr>
                <w:rFonts w:asciiTheme="minorHAnsi" w:hAnsiTheme="minorHAnsi" w:cstheme="minorHAnsi"/>
                <w:lang w:val="en-US"/>
              </w:rPr>
              <w:t xml:space="preserve"> (</w:t>
            </w:r>
            <w:r w:rsidRPr="000946C6">
              <w:rPr>
                <w:rFonts w:asciiTheme="minorHAnsi" w:hAnsiTheme="minorHAnsi" w:cstheme="minorHAnsi"/>
                <w:b/>
                <w:bCs/>
                <w:lang w:val="en-US"/>
              </w:rPr>
              <w:t>SIEM</w:t>
            </w:r>
            <w:r w:rsidRPr="000946C6">
              <w:rPr>
                <w:rFonts w:asciiTheme="minorHAnsi" w:hAnsiTheme="minorHAnsi" w:cstheme="minorHAnsi"/>
                <w:lang w:val="en-US"/>
              </w:rPr>
              <w:t xml:space="preserve">), software products and services combine </w:t>
            </w:r>
            <w:hyperlink r:id="rId16" w:tooltip="Security information management" w:history="1">
              <w:r w:rsidRPr="000946C6">
                <w:rPr>
                  <w:rStyle w:val="Hipercze"/>
                  <w:rFonts w:asciiTheme="minorHAnsi" w:hAnsiTheme="minorHAnsi" w:cstheme="minorHAnsi"/>
                  <w:lang w:val="en-US"/>
                </w:rPr>
                <w:t>security information management</w:t>
              </w:r>
            </w:hyperlink>
            <w:r w:rsidRPr="000946C6">
              <w:rPr>
                <w:rFonts w:asciiTheme="minorHAnsi" w:hAnsiTheme="minorHAnsi" w:cstheme="minorHAnsi"/>
                <w:lang w:val="en-US"/>
              </w:rPr>
              <w:t xml:space="preserve"> (SIM) and </w:t>
            </w:r>
            <w:hyperlink r:id="rId17" w:tooltip="Security event manager" w:history="1">
              <w:r w:rsidRPr="000946C6">
                <w:rPr>
                  <w:rStyle w:val="Hipercze"/>
                  <w:rFonts w:asciiTheme="minorHAnsi" w:hAnsiTheme="minorHAnsi" w:cstheme="minorHAnsi"/>
                  <w:lang w:val="en-US"/>
                </w:rPr>
                <w:t>security event management</w:t>
              </w:r>
            </w:hyperlink>
            <w:r w:rsidRPr="000946C6">
              <w:rPr>
                <w:rFonts w:asciiTheme="minorHAnsi" w:hAnsiTheme="minorHAnsi" w:cstheme="minorHAnsi"/>
                <w:lang w:val="en-US"/>
              </w:rPr>
              <w:t xml:space="preserve"> (SEM). They provide real-time analysis of security alerts generated by applications and network hardware. </w:t>
            </w:r>
          </w:p>
          <w:p w:rsidR="000946C6" w:rsidRPr="000946C6" w:rsidRDefault="000946C6" w:rsidP="000946C6">
            <w:pPr>
              <w:pStyle w:val="NormalnyWeb"/>
              <w:spacing w:before="0" w:beforeAutospacing="0" w:after="60" w:afterAutospacing="0"/>
              <w:rPr>
                <w:rFonts w:asciiTheme="minorHAnsi" w:hAnsiTheme="minorHAnsi" w:cstheme="minorHAnsi"/>
                <w:lang w:val="en-US"/>
              </w:rPr>
            </w:pPr>
            <w:r w:rsidRPr="000946C6">
              <w:rPr>
                <w:rFonts w:asciiTheme="minorHAnsi" w:hAnsiTheme="minorHAnsi" w:cstheme="minorHAnsi"/>
                <w:lang w:val="en-US"/>
              </w:rPr>
              <w:t xml:space="preserve">Vendors sell SIEM as software, as appliances, or as managed services; these products are also used to log security data and generate reports for </w:t>
            </w:r>
            <w:hyperlink r:id="rId18" w:tooltip="Regulatory compliance" w:history="1">
              <w:r w:rsidRPr="000946C6">
                <w:rPr>
                  <w:rStyle w:val="Hipercze"/>
                  <w:rFonts w:asciiTheme="minorHAnsi" w:hAnsiTheme="minorHAnsi" w:cstheme="minorHAnsi"/>
                  <w:lang w:val="en-US"/>
                </w:rPr>
                <w:t>compliance</w:t>
              </w:r>
            </w:hyperlink>
            <w:r w:rsidRPr="000946C6">
              <w:rPr>
                <w:rFonts w:asciiTheme="minorHAnsi" w:hAnsiTheme="minorHAnsi" w:cstheme="minorHAnsi"/>
                <w:lang w:val="en-US"/>
              </w:rPr>
              <w:t xml:space="preserve"> purposes.</w:t>
            </w:r>
          </w:p>
          <w:p w:rsidR="000D6392" w:rsidRPr="000946C6" w:rsidRDefault="000946C6" w:rsidP="000946C6">
            <w:pPr>
              <w:pStyle w:val="NormalnyWeb"/>
              <w:spacing w:before="0" w:beforeAutospacing="0" w:after="60" w:afterAutospacing="0"/>
              <w:rPr>
                <w:rFonts w:asciiTheme="minorHAnsi" w:hAnsiTheme="minorHAnsi" w:cstheme="minorHAnsi"/>
                <w:lang w:val="en-US"/>
              </w:rPr>
            </w:pPr>
            <w:r w:rsidRPr="000946C6">
              <w:rPr>
                <w:rFonts w:asciiTheme="minorHAnsi" w:hAnsiTheme="minorHAnsi" w:cstheme="minorHAnsi"/>
                <w:lang w:val="en-US"/>
              </w:rPr>
              <w:t xml:space="preserve">The term and the initialism SIEM was coined by Mark </w:t>
            </w:r>
            <w:proofErr w:type="spellStart"/>
            <w:r w:rsidRPr="000946C6">
              <w:rPr>
                <w:rFonts w:asciiTheme="minorHAnsi" w:hAnsiTheme="minorHAnsi" w:cstheme="minorHAnsi"/>
                <w:lang w:val="en-US"/>
              </w:rPr>
              <w:t>Nicolett</w:t>
            </w:r>
            <w:proofErr w:type="spellEnd"/>
            <w:r w:rsidRPr="000946C6">
              <w:rPr>
                <w:rFonts w:asciiTheme="minorHAnsi" w:hAnsiTheme="minorHAnsi" w:cstheme="minorHAnsi"/>
                <w:lang w:val="en-US"/>
              </w:rPr>
              <w:t xml:space="preserve"> and </w:t>
            </w:r>
            <w:proofErr w:type="spellStart"/>
            <w:r w:rsidRPr="000946C6">
              <w:rPr>
                <w:rFonts w:asciiTheme="minorHAnsi" w:hAnsiTheme="minorHAnsi" w:cstheme="minorHAnsi"/>
                <w:lang w:val="en-US"/>
              </w:rPr>
              <w:t>Amrit</w:t>
            </w:r>
            <w:proofErr w:type="spellEnd"/>
            <w:r w:rsidRPr="000946C6">
              <w:rPr>
                <w:rFonts w:asciiTheme="minorHAnsi" w:hAnsiTheme="minorHAnsi" w:cstheme="minorHAnsi"/>
                <w:lang w:val="en-US"/>
              </w:rPr>
              <w:t xml:space="preserve"> Williams of Gartner in 2005.</w:t>
            </w:r>
          </w:p>
        </w:tc>
      </w:tr>
      <w:tr w:rsidR="000D6392" w:rsidRPr="00130949" w:rsidTr="000946C6">
        <w:trPr>
          <w:cantSplit/>
        </w:trPr>
        <w:tc>
          <w:tcPr>
            <w:tcW w:w="704" w:type="dxa"/>
          </w:tcPr>
          <w:p w:rsidR="000D6392" w:rsidRPr="00C9699C" w:rsidRDefault="000D6392" w:rsidP="000946C6">
            <w:pPr>
              <w:pStyle w:val="Akapitzlist"/>
              <w:numPr>
                <w:ilvl w:val="0"/>
                <w:numId w:val="5"/>
              </w:numPr>
              <w:spacing w:after="60"/>
              <w:ind w:left="641" w:hanging="357"/>
              <w:rPr>
                <w:rFonts w:cstheme="minorHAnsi"/>
                <w:sz w:val="24"/>
                <w:szCs w:val="24"/>
                <w:lang w:val="en-US"/>
              </w:rPr>
            </w:pPr>
          </w:p>
        </w:tc>
        <w:tc>
          <w:tcPr>
            <w:tcW w:w="6521" w:type="dxa"/>
          </w:tcPr>
          <w:p w:rsidR="000946C6" w:rsidRPr="00844CEC" w:rsidRDefault="000946C6" w:rsidP="00844CEC">
            <w:pPr>
              <w:pStyle w:val="Nagwek1"/>
              <w:spacing w:before="0" w:beforeAutospacing="0" w:after="60" w:afterAutospacing="0"/>
              <w:outlineLvl w:val="0"/>
              <w:rPr>
                <w:rFonts w:asciiTheme="minorHAnsi" w:hAnsiTheme="minorHAnsi" w:cstheme="minorHAnsi"/>
                <w:sz w:val="24"/>
                <w:szCs w:val="24"/>
                <w:lang w:val="en-US"/>
              </w:rPr>
            </w:pPr>
            <w:r w:rsidRPr="00844CEC">
              <w:rPr>
                <w:rFonts w:asciiTheme="minorHAnsi" w:hAnsiTheme="minorHAnsi" w:cstheme="minorHAnsi"/>
                <w:sz w:val="24"/>
                <w:szCs w:val="24"/>
                <w:lang w:val="en-US"/>
              </w:rPr>
              <w:t>Best SIEM Tools: A Guide to Security Information and Event Management</w:t>
            </w:r>
          </w:p>
          <w:p w:rsidR="000D6392" w:rsidRPr="00844CEC" w:rsidRDefault="000946C6" w:rsidP="00844CEC">
            <w:pPr>
              <w:spacing w:after="60"/>
              <w:rPr>
                <w:rFonts w:cstheme="minorHAnsi"/>
                <w:sz w:val="24"/>
                <w:szCs w:val="24"/>
                <w:lang w:val="en-US"/>
              </w:rPr>
            </w:pPr>
            <w:r w:rsidRPr="00844CEC">
              <w:rPr>
                <w:rFonts w:cstheme="minorHAnsi"/>
                <w:sz w:val="24"/>
                <w:szCs w:val="24"/>
                <w:lang w:val="en-US"/>
              </w:rPr>
              <w:t xml:space="preserve">As more businesses operate online, it’s increasingly important to incorporate cybersecurity tools and threat detection to prevent downtime. Unfortunately, many unscrupulous cyber attackers are active on the web, just waiting to strike vulnerable systems. Security Information and Event Management (SIEM) products have become a core part of identifying and addressing </w:t>
            </w:r>
            <w:r w:rsidR="00844CEC" w:rsidRPr="00844CEC">
              <w:rPr>
                <w:rFonts w:cstheme="minorHAnsi"/>
                <w:sz w:val="24"/>
                <w:szCs w:val="24"/>
                <w:lang w:val="en-US"/>
              </w:rPr>
              <w:t>cyber-attacks</w:t>
            </w:r>
            <w:r w:rsidRPr="00844CEC">
              <w:rPr>
                <w:rFonts w:cstheme="minorHAnsi"/>
                <w:sz w:val="24"/>
                <w:szCs w:val="24"/>
                <w:lang w:val="en-US"/>
              </w:rPr>
              <w:t>.</w:t>
            </w:r>
          </w:p>
          <w:p w:rsidR="00844CEC" w:rsidRPr="00844CEC" w:rsidRDefault="00844CEC" w:rsidP="00844CEC">
            <w:pPr>
              <w:spacing w:after="60"/>
              <w:rPr>
                <w:rFonts w:cstheme="minorHAnsi"/>
                <w:sz w:val="24"/>
                <w:szCs w:val="24"/>
                <w:lang w:val="en-US"/>
              </w:rPr>
            </w:pPr>
            <w:r w:rsidRPr="00844CEC">
              <w:rPr>
                <w:rFonts w:cstheme="minorHAnsi"/>
                <w:sz w:val="24"/>
                <w:szCs w:val="24"/>
                <w:lang w:val="en-US"/>
              </w:rPr>
              <w:t>This term is somewhat of an umbrella for security software packages ranging from Log Management Systems to Security Log / Event Management, Security Information Management, and Security Event correlation. More often than not these features are combined for 360-degree protection.</w:t>
            </w:r>
          </w:p>
        </w:tc>
      </w:tr>
      <w:tr w:rsidR="000D6392" w:rsidRPr="00130949" w:rsidTr="000946C6">
        <w:trPr>
          <w:cantSplit/>
        </w:trPr>
        <w:tc>
          <w:tcPr>
            <w:tcW w:w="704" w:type="dxa"/>
          </w:tcPr>
          <w:p w:rsidR="000D6392" w:rsidRPr="00C9699C" w:rsidRDefault="000D6392" w:rsidP="000946C6">
            <w:pPr>
              <w:pStyle w:val="Akapitzlist"/>
              <w:numPr>
                <w:ilvl w:val="0"/>
                <w:numId w:val="5"/>
              </w:numPr>
              <w:spacing w:after="60"/>
              <w:ind w:left="641" w:hanging="357"/>
              <w:rPr>
                <w:rFonts w:cstheme="minorHAnsi"/>
                <w:sz w:val="24"/>
                <w:szCs w:val="24"/>
                <w:lang w:val="en-US"/>
              </w:rPr>
            </w:pPr>
          </w:p>
        </w:tc>
        <w:tc>
          <w:tcPr>
            <w:tcW w:w="6521" w:type="dxa"/>
          </w:tcPr>
          <w:p w:rsidR="00844CEC" w:rsidRPr="00DD24D9" w:rsidRDefault="00844CEC" w:rsidP="00DD24D9">
            <w:pPr>
              <w:pStyle w:val="Nagwek3"/>
              <w:spacing w:before="0" w:beforeAutospacing="0" w:after="60" w:afterAutospacing="0"/>
              <w:outlineLvl w:val="2"/>
              <w:rPr>
                <w:rFonts w:asciiTheme="minorHAnsi" w:hAnsiTheme="minorHAnsi" w:cstheme="minorHAnsi"/>
                <w:sz w:val="24"/>
                <w:szCs w:val="24"/>
              </w:rPr>
            </w:pPr>
            <w:r w:rsidRPr="00DD24D9">
              <w:rPr>
                <w:rFonts w:asciiTheme="minorHAnsi" w:hAnsiTheme="minorHAnsi" w:cstheme="minorHAnsi"/>
                <w:sz w:val="24"/>
                <w:szCs w:val="24"/>
              </w:rPr>
              <w:t xml:space="preserve">Cisco </w:t>
            </w:r>
            <w:proofErr w:type="spellStart"/>
            <w:r w:rsidRPr="00DD24D9">
              <w:rPr>
                <w:rFonts w:asciiTheme="minorHAnsi" w:hAnsiTheme="minorHAnsi" w:cstheme="minorHAnsi"/>
                <w:sz w:val="24"/>
                <w:szCs w:val="24"/>
              </w:rPr>
              <w:t>Cloud</w:t>
            </w:r>
            <w:proofErr w:type="spellEnd"/>
            <w:r w:rsidRPr="00DD24D9">
              <w:rPr>
                <w:rFonts w:asciiTheme="minorHAnsi" w:hAnsiTheme="minorHAnsi" w:cstheme="minorHAnsi"/>
                <w:sz w:val="24"/>
                <w:szCs w:val="24"/>
              </w:rPr>
              <w:t xml:space="preserve"> Web Security</w:t>
            </w:r>
          </w:p>
          <w:p w:rsidR="00130949" w:rsidRPr="00D452C8" w:rsidRDefault="00130949" w:rsidP="00130949">
            <w:pPr>
              <w:spacing w:after="60"/>
              <w:rPr>
                <w:rFonts w:cstheme="minorHAnsi"/>
                <w:sz w:val="24"/>
                <w:szCs w:val="24"/>
                <w:lang w:val="en-US"/>
              </w:rPr>
            </w:pPr>
            <w:r w:rsidRPr="00D452C8">
              <w:rPr>
                <w:rFonts w:cstheme="minorHAnsi"/>
                <w:sz w:val="24"/>
                <w:szCs w:val="24"/>
                <w:lang w:val="en-US"/>
              </w:rPr>
              <w:t xml:space="preserve">Contemporary network attacks are becoming more and more severe and difficult to detect. The </w:t>
            </w:r>
            <w:r w:rsidRPr="00D452C8">
              <w:rPr>
                <w:rFonts w:cstheme="minorHAnsi"/>
                <w:sz w:val="24"/>
                <w:szCs w:val="24"/>
                <w:lang w:val="en-US"/>
              </w:rPr>
              <w:t>generality</w:t>
            </w:r>
            <w:r w:rsidRPr="00D452C8">
              <w:rPr>
                <w:rFonts w:cstheme="minorHAnsi"/>
                <w:sz w:val="24"/>
                <w:szCs w:val="24"/>
                <w:lang w:val="en-US"/>
              </w:rPr>
              <w:t xml:space="preserve"> of mobile devices with Internet access makes it difficult to control and protect company resources against digital threats.</w:t>
            </w:r>
          </w:p>
          <w:p w:rsidR="00130949" w:rsidRPr="00130949" w:rsidRDefault="00130949" w:rsidP="00130949">
            <w:pPr>
              <w:spacing w:after="60"/>
              <w:rPr>
                <w:rFonts w:cstheme="minorHAnsi"/>
                <w:sz w:val="24"/>
                <w:szCs w:val="24"/>
                <w:lang w:val="en-US"/>
              </w:rPr>
            </w:pPr>
            <w:r w:rsidRPr="00D452C8">
              <w:rPr>
                <w:rFonts w:cstheme="minorHAnsi"/>
                <w:sz w:val="24"/>
                <w:szCs w:val="24"/>
                <w:lang w:val="en-US"/>
              </w:rPr>
              <w:t>Threats to our network and computer can be visible both on legitimate websites and in pop-up ads.</w:t>
            </w:r>
            <w:r w:rsidR="00D452C8" w:rsidRPr="00D452C8">
              <w:rPr>
                <w:rFonts w:cstheme="minorHAnsi"/>
                <w:sz w:val="24"/>
                <w:szCs w:val="24"/>
                <w:lang w:val="en-US"/>
              </w:rPr>
              <w:t xml:space="preserve"> The recommended and available in the cloud</w:t>
            </w:r>
            <w:r w:rsidRPr="00D452C8">
              <w:rPr>
                <w:rFonts w:cstheme="minorHAnsi"/>
                <w:sz w:val="24"/>
                <w:szCs w:val="24"/>
                <w:lang w:val="en-US"/>
              </w:rPr>
              <w:t xml:space="preserve"> Cisco Web Security application supports security management and provides protection by automatically blocking dangerous sites and testing </w:t>
            </w:r>
            <w:r w:rsidR="00D452C8" w:rsidRPr="00D452C8">
              <w:rPr>
                <w:rFonts w:cstheme="minorHAnsi"/>
                <w:sz w:val="24"/>
                <w:szCs w:val="24"/>
                <w:lang w:val="en-US"/>
              </w:rPr>
              <w:t xml:space="preserve">other </w:t>
            </w:r>
            <w:r w:rsidRPr="00D452C8">
              <w:rPr>
                <w:rFonts w:cstheme="minorHAnsi"/>
                <w:sz w:val="24"/>
                <w:szCs w:val="24"/>
                <w:lang w:val="en-US"/>
              </w:rPr>
              <w:t>unknown sites before allowing users to access them.</w:t>
            </w:r>
          </w:p>
        </w:tc>
      </w:tr>
    </w:tbl>
    <w:p w:rsidR="007B4383" w:rsidRPr="00130949" w:rsidRDefault="007B4383">
      <w:pPr>
        <w:rPr>
          <w:rFonts w:cstheme="minorHAnsi"/>
          <w:sz w:val="24"/>
          <w:szCs w:val="24"/>
          <w:lang w:val="en-US"/>
        </w:rPr>
      </w:pPr>
    </w:p>
    <w:sectPr w:rsidR="007B4383" w:rsidRPr="00130949" w:rsidSect="00152E45">
      <w:pgSz w:w="9639" w:h="14173"/>
      <w:pgMar w:top="1361" w:right="1134" w:bottom="907" w:left="1134" w:header="567" w:footer="567"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26441"/>
    <w:multiLevelType w:val="multilevel"/>
    <w:tmpl w:val="B7829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4D0D4C"/>
    <w:multiLevelType w:val="multilevel"/>
    <w:tmpl w:val="8196D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3C41FA"/>
    <w:multiLevelType w:val="hybridMultilevel"/>
    <w:tmpl w:val="CDB4151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BA54D79"/>
    <w:multiLevelType w:val="multilevel"/>
    <w:tmpl w:val="CC72EB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69262C"/>
    <w:multiLevelType w:val="multilevel"/>
    <w:tmpl w:val="4E208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986E94"/>
    <w:multiLevelType w:val="multilevel"/>
    <w:tmpl w:val="F2BCB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defaultTabStop w:val="708"/>
  <w:hyphenationZone w:val="425"/>
  <w:drawingGridHorizontalSpacing w:val="120"/>
  <w:displayHorizontalDrawingGridEvery w:val="0"/>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B2F"/>
    <w:rsid w:val="000736F8"/>
    <w:rsid w:val="000946C6"/>
    <w:rsid w:val="000D6392"/>
    <w:rsid w:val="00130949"/>
    <w:rsid w:val="00152E45"/>
    <w:rsid w:val="006D7FB3"/>
    <w:rsid w:val="006E6D07"/>
    <w:rsid w:val="007B4383"/>
    <w:rsid w:val="007E4DBD"/>
    <w:rsid w:val="00800B2F"/>
    <w:rsid w:val="00844CEC"/>
    <w:rsid w:val="00AE0D2D"/>
    <w:rsid w:val="00B71362"/>
    <w:rsid w:val="00BB7E77"/>
    <w:rsid w:val="00C9699C"/>
    <w:rsid w:val="00D452C8"/>
    <w:rsid w:val="00DD24D9"/>
    <w:rsid w:val="00F84E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1B6DCB-43C2-47D0-86BD-9112CEEE5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link w:val="Nagwek1Znak"/>
    <w:uiPriority w:val="9"/>
    <w:qFormat/>
    <w:rsid w:val="00AE0D2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paragraph" w:styleId="Nagwek3">
    <w:name w:val="heading 3"/>
    <w:basedOn w:val="Normalny"/>
    <w:link w:val="Nagwek3Znak"/>
    <w:uiPriority w:val="9"/>
    <w:qFormat/>
    <w:rsid w:val="00AE0D2D"/>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AE0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E0D2D"/>
    <w:rPr>
      <w:rFonts w:ascii="Times New Roman" w:eastAsia="Times New Roman" w:hAnsi="Times New Roman" w:cs="Times New Roman"/>
      <w:b/>
      <w:bCs/>
      <w:kern w:val="36"/>
      <w:sz w:val="48"/>
      <w:szCs w:val="48"/>
      <w:lang w:eastAsia="pl-PL"/>
    </w:rPr>
  </w:style>
  <w:style w:type="character" w:customStyle="1" w:styleId="Nagwek3Znak">
    <w:name w:val="Nagłówek 3 Znak"/>
    <w:basedOn w:val="Domylnaczcionkaakapitu"/>
    <w:link w:val="Nagwek3"/>
    <w:uiPriority w:val="9"/>
    <w:rsid w:val="00AE0D2D"/>
    <w:rPr>
      <w:rFonts w:ascii="Times New Roman" w:eastAsia="Times New Roman" w:hAnsi="Times New Roman" w:cs="Times New Roman"/>
      <w:b/>
      <w:bCs/>
      <w:sz w:val="27"/>
      <w:szCs w:val="27"/>
      <w:lang w:eastAsia="pl-PL"/>
    </w:rPr>
  </w:style>
  <w:style w:type="character" w:styleId="Hipercze">
    <w:name w:val="Hyperlink"/>
    <w:basedOn w:val="Domylnaczcionkaakapitu"/>
    <w:uiPriority w:val="99"/>
    <w:semiHidden/>
    <w:unhideWhenUsed/>
    <w:rsid w:val="00AE0D2D"/>
    <w:rPr>
      <w:color w:val="0000FF"/>
      <w:u w:val="single"/>
    </w:rPr>
  </w:style>
  <w:style w:type="character" w:customStyle="1" w:styleId="menu-text">
    <w:name w:val="menu-text"/>
    <w:basedOn w:val="Domylnaczcionkaakapitu"/>
    <w:rsid w:val="00AE0D2D"/>
  </w:style>
  <w:style w:type="paragraph" w:styleId="NormalnyWeb">
    <w:name w:val="Normal (Web)"/>
    <w:basedOn w:val="Normalny"/>
    <w:uiPriority w:val="99"/>
    <w:unhideWhenUsed/>
    <w:rsid w:val="00AE0D2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screen-reader-text">
    <w:name w:val="screen-reader-text"/>
    <w:basedOn w:val="Domylnaczcionkaakapitu"/>
    <w:rsid w:val="00AE0D2D"/>
  </w:style>
  <w:style w:type="paragraph" w:styleId="Akapitzlist">
    <w:name w:val="List Paragraph"/>
    <w:basedOn w:val="Normalny"/>
    <w:uiPriority w:val="34"/>
    <w:qFormat/>
    <w:rsid w:val="000D6392"/>
    <w:pPr>
      <w:ind w:left="720"/>
      <w:contextualSpacing/>
    </w:pPr>
  </w:style>
  <w:style w:type="character" w:customStyle="1" w:styleId="ff4">
    <w:name w:val="ff4"/>
    <w:basedOn w:val="Domylnaczcionkaakapitu"/>
    <w:rsid w:val="006D7FB3"/>
  </w:style>
  <w:style w:type="character" w:customStyle="1" w:styleId="ff5">
    <w:name w:val="ff5"/>
    <w:basedOn w:val="Domylnaczcionkaakapitu"/>
    <w:rsid w:val="006D7F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172244">
      <w:bodyDiv w:val="1"/>
      <w:marLeft w:val="0"/>
      <w:marRight w:val="0"/>
      <w:marTop w:val="0"/>
      <w:marBottom w:val="0"/>
      <w:divBdr>
        <w:top w:val="none" w:sz="0" w:space="0" w:color="auto"/>
        <w:left w:val="none" w:sz="0" w:space="0" w:color="auto"/>
        <w:bottom w:val="none" w:sz="0" w:space="0" w:color="auto"/>
        <w:right w:val="none" w:sz="0" w:space="0" w:color="auto"/>
      </w:divBdr>
    </w:div>
    <w:div w:id="362748691">
      <w:bodyDiv w:val="1"/>
      <w:marLeft w:val="0"/>
      <w:marRight w:val="0"/>
      <w:marTop w:val="0"/>
      <w:marBottom w:val="0"/>
      <w:divBdr>
        <w:top w:val="none" w:sz="0" w:space="0" w:color="auto"/>
        <w:left w:val="none" w:sz="0" w:space="0" w:color="auto"/>
        <w:bottom w:val="none" w:sz="0" w:space="0" w:color="auto"/>
        <w:right w:val="none" w:sz="0" w:space="0" w:color="auto"/>
      </w:divBdr>
    </w:div>
    <w:div w:id="646975401">
      <w:bodyDiv w:val="1"/>
      <w:marLeft w:val="0"/>
      <w:marRight w:val="0"/>
      <w:marTop w:val="0"/>
      <w:marBottom w:val="0"/>
      <w:divBdr>
        <w:top w:val="none" w:sz="0" w:space="0" w:color="auto"/>
        <w:left w:val="none" w:sz="0" w:space="0" w:color="auto"/>
        <w:bottom w:val="none" w:sz="0" w:space="0" w:color="auto"/>
        <w:right w:val="none" w:sz="0" w:space="0" w:color="auto"/>
      </w:divBdr>
      <w:divsChild>
        <w:div w:id="444934213">
          <w:marLeft w:val="0"/>
          <w:marRight w:val="0"/>
          <w:marTop w:val="0"/>
          <w:marBottom w:val="0"/>
          <w:divBdr>
            <w:top w:val="none" w:sz="0" w:space="0" w:color="auto"/>
            <w:left w:val="none" w:sz="0" w:space="0" w:color="auto"/>
            <w:bottom w:val="none" w:sz="0" w:space="0" w:color="auto"/>
            <w:right w:val="none" w:sz="0" w:space="0" w:color="auto"/>
          </w:divBdr>
        </w:div>
        <w:div w:id="1759130273">
          <w:marLeft w:val="0"/>
          <w:marRight w:val="0"/>
          <w:marTop w:val="0"/>
          <w:marBottom w:val="0"/>
          <w:divBdr>
            <w:top w:val="none" w:sz="0" w:space="0" w:color="auto"/>
            <w:left w:val="none" w:sz="0" w:space="0" w:color="auto"/>
            <w:bottom w:val="none" w:sz="0" w:space="0" w:color="auto"/>
            <w:right w:val="none" w:sz="0" w:space="0" w:color="auto"/>
          </w:divBdr>
        </w:div>
        <w:div w:id="1623227289">
          <w:marLeft w:val="0"/>
          <w:marRight w:val="0"/>
          <w:marTop w:val="0"/>
          <w:marBottom w:val="0"/>
          <w:divBdr>
            <w:top w:val="none" w:sz="0" w:space="0" w:color="auto"/>
            <w:left w:val="none" w:sz="0" w:space="0" w:color="auto"/>
            <w:bottom w:val="none" w:sz="0" w:space="0" w:color="auto"/>
            <w:right w:val="none" w:sz="0" w:space="0" w:color="auto"/>
          </w:divBdr>
        </w:div>
        <w:div w:id="1440294197">
          <w:marLeft w:val="0"/>
          <w:marRight w:val="0"/>
          <w:marTop w:val="0"/>
          <w:marBottom w:val="0"/>
          <w:divBdr>
            <w:top w:val="none" w:sz="0" w:space="0" w:color="auto"/>
            <w:left w:val="none" w:sz="0" w:space="0" w:color="auto"/>
            <w:bottom w:val="none" w:sz="0" w:space="0" w:color="auto"/>
            <w:right w:val="none" w:sz="0" w:space="0" w:color="auto"/>
          </w:divBdr>
        </w:div>
        <w:div w:id="2041128559">
          <w:marLeft w:val="0"/>
          <w:marRight w:val="0"/>
          <w:marTop w:val="0"/>
          <w:marBottom w:val="0"/>
          <w:divBdr>
            <w:top w:val="none" w:sz="0" w:space="0" w:color="auto"/>
            <w:left w:val="none" w:sz="0" w:space="0" w:color="auto"/>
            <w:bottom w:val="none" w:sz="0" w:space="0" w:color="auto"/>
            <w:right w:val="none" w:sz="0" w:space="0" w:color="auto"/>
          </w:divBdr>
        </w:div>
        <w:div w:id="2066483286">
          <w:marLeft w:val="0"/>
          <w:marRight w:val="0"/>
          <w:marTop w:val="0"/>
          <w:marBottom w:val="0"/>
          <w:divBdr>
            <w:top w:val="none" w:sz="0" w:space="0" w:color="auto"/>
            <w:left w:val="none" w:sz="0" w:space="0" w:color="auto"/>
            <w:bottom w:val="none" w:sz="0" w:space="0" w:color="auto"/>
            <w:right w:val="none" w:sz="0" w:space="0" w:color="auto"/>
          </w:divBdr>
        </w:div>
        <w:div w:id="1438327437">
          <w:marLeft w:val="0"/>
          <w:marRight w:val="0"/>
          <w:marTop w:val="0"/>
          <w:marBottom w:val="0"/>
          <w:divBdr>
            <w:top w:val="none" w:sz="0" w:space="0" w:color="auto"/>
            <w:left w:val="none" w:sz="0" w:space="0" w:color="auto"/>
            <w:bottom w:val="none" w:sz="0" w:space="0" w:color="auto"/>
            <w:right w:val="none" w:sz="0" w:space="0" w:color="auto"/>
          </w:divBdr>
        </w:div>
        <w:div w:id="2114282063">
          <w:marLeft w:val="0"/>
          <w:marRight w:val="0"/>
          <w:marTop w:val="0"/>
          <w:marBottom w:val="0"/>
          <w:divBdr>
            <w:top w:val="none" w:sz="0" w:space="0" w:color="auto"/>
            <w:left w:val="none" w:sz="0" w:space="0" w:color="auto"/>
            <w:bottom w:val="none" w:sz="0" w:space="0" w:color="auto"/>
            <w:right w:val="none" w:sz="0" w:space="0" w:color="auto"/>
          </w:divBdr>
        </w:div>
        <w:div w:id="276639022">
          <w:marLeft w:val="0"/>
          <w:marRight w:val="0"/>
          <w:marTop w:val="0"/>
          <w:marBottom w:val="0"/>
          <w:divBdr>
            <w:top w:val="none" w:sz="0" w:space="0" w:color="auto"/>
            <w:left w:val="none" w:sz="0" w:space="0" w:color="auto"/>
            <w:bottom w:val="none" w:sz="0" w:space="0" w:color="auto"/>
            <w:right w:val="none" w:sz="0" w:space="0" w:color="auto"/>
          </w:divBdr>
        </w:div>
        <w:div w:id="1603807024">
          <w:marLeft w:val="0"/>
          <w:marRight w:val="0"/>
          <w:marTop w:val="0"/>
          <w:marBottom w:val="0"/>
          <w:divBdr>
            <w:top w:val="none" w:sz="0" w:space="0" w:color="auto"/>
            <w:left w:val="none" w:sz="0" w:space="0" w:color="auto"/>
            <w:bottom w:val="none" w:sz="0" w:space="0" w:color="auto"/>
            <w:right w:val="none" w:sz="0" w:space="0" w:color="auto"/>
          </w:divBdr>
        </w:div>
        <w:div w:id="2089182606">
          <w:marLeft w:val="0"/>
          <w:marRight w:val="0"/>
          <w:marTop w:val="0"/>
          <w:marBottom w:val="0"/>
          <w:divBdr>
            <w:top w:val="none" w:sz="0" w:space="0" w:color="auto"/>
            <w:left w:val="none" w:sz="0" w:space="0" w:color="auto"/>
            <w:bottom w:val="none" w:sz="0" w:space="0" w:color="auto"/>
            <w:right w:val="none" w:sz="0" w:space="0" w:color="auto"/>
          </w:divBdr>
        </w:div>
        <w:div w:id="280065712">
          <w:marLeft w:val="0"/>
          <w:marRight w:val="0"/>
          <w:marTop w:val="0"/>
          <w:marBottom w:val="0"/>
          <w:divBdr>
            <w:top w:val="none" w:sz="0" w:space="0" w:color="auto"/>
            <w:left w:val="none" w:sz="0" w:space="0" w:color="auto"/>
            <w:bottom w:val="none" w:sz="0" w:space="0" w:color="auto"/>
            <w:right w:val="none" w:sz="0" w:space="0" w:color="auto"/>
          </w:divBdr>
        </w:div>
        <w:div w:id="1668752128">
          <w:marLeft w:val="0"/>
          <w:marRight w:val="0"/>
          <w:marTop w:val="0"/>
          <w:marBottom w:val="0"/>
          <w:divBdr>
            <w:top w:val="none" w:sz="0" w:space="0" w:color="auto"/>
            <w:left w:val="none" w:sz="0" w:space="0" w:color="auto"/>
            <w:bottom w:val="none" w:sz="0" w:space="0" w:color="auto"/>
            <w:right w:val="none" w:sz="0" w:space="0" w:color="auto"/>
          </w:divBdr>
        </w:div>
        <w:div w:id="1413162591">
          <w:marLeft w:val="0"/>
          <w:marRight w:val="0"/>
          <w:marTop w:val="0"/>
          <w:marBottom w:val="0"/>
          <w:divBdr>
            <w:top w:val="none" w:sz="0" w:space="0" w:color="auto"/>
            <w:left w:val="none" w:sz="0" w:space="0" w:color="auto"/>
            <w:bottom w:val="none" w:sz="0" w:space="0" w:color="auto"/>
            <w:right w:val="none" w:sz="0" w:space="0" w:color="auto"/>
          </w:divBdr>
        </w:div>
        <w:div w:id="455177029">
          <w:marLeft w:val="0"/>
          <w:marRight w:val="0"/>
          <w:marTop w:val="0"/>
          <w:marBottom w:val="0"/>
          <w:divBdr>
            <w:top w:val="none" w:sz="0" w:space="0" w:color="auto"/>
            <w:left w:val="none" w:sz="0" w:space="0" w:color="auto"/>
            <w:bottom w:val="none" w:sz="0" w:space="0" w:color="auto"/>
            <w:right w:val="none" w:sz="0" w:space="0" w:color="auto"/>
          </w:divBdr>
        </w:div>
        <w:div w:id="1489901072">
          <w:marLeft w:val="0"/>
          <w:marRight w:val="0"/>
          <w:marTop w:val="0"/>
          <w:marBottom w:val="0"/>
          <w:divBdr>
            <w:top w:val="none" w:sz="0" w:space="0" w:color="auto"/>
            <w:left w:val="none" w:sz="0" w:space="0" w:color="auto"/>
            <w:bottom w:val="none" w:sz="0" w:space="0" w:color="auto"/>
            <w:right w:val="none" w:sz="0" w:space="0" w:color="auto"/>
          </w:divBdr>
        </w:div>
        <w:div w:id="1862157118">
          <w:marLeft w:val="0"/>
          <w:marRight w:val="0"/>
          <w:marTop w:val="0"/>
          <w:marBottom w:val="0"/>
          <w:divBdr>
            <w:top w:val="none" w:sz="0" w:space="0" w:color="auto"/>
            <w:left w:val="none" w:sz="0" w:space="0" w:color="auto"/>
            <w:bottom w:val="none" w:sz="0" w:space="0" w:color="auto"/>
            <w:right w:val="none" w:sz="0" w:space="0" w:color="auto"/>
          </w:divBdr>
        </w:div>
        <w:div w:id="1293513193">
          <w:marLeft w:val="0"/>
          <w:marRight w:val="0"/>
          <w:marTop w:val="0"/>
          <w:marBottom w:val="0"/>
          <w:divBdr>
            <w:top w:val="none" w:sz="0" w:space="0" w:color="auto"/>
            <w:left w:val="none" w:sz="0" w:space="0" w:color="auto"/>
            <w:bottom w:val="none" w:sz="0" w:space="0" w:color="auto"/>
            <w:right w:val="none" w:sz="0" w:space="0" w:color="auto"/>
          </w:divBdr>
        </w:div>
      </w:divsChild>
    </w:div>
    <w:div w:id="727873502">
      <w:bodyDiv w:val="1"/>
      <w:marLeft w:val="0"/>
      <w:marRight w:val="0"/>
      <w:marTop w:val="0"/>
      <w:marBottom w:val="0"/>
      <w:divBdr>
        <w:top w:val="none" w:sz="0" w:space="0" w:color="auto"/>
        <w:left w:val="none" w:sz="0" w:space="0" w:color="auto"/>
        <w:bottom w:val="none" w:sz="0" w:space="0" w:color="auto"/>
        <w:right w:val="none" w:sz="0" w:space="0" w:color="auto"/>
      </w:divBdr>
    </w:div>
    <w:div w:id="756901892">
      <w:bodyDiv w:val="1"/>
      <w:marLeft w:val="0"/>
      <w:marRight w:val="0"/>
      <w:marTop w:val="0"/>
      <w:marBottom w:val="0"/>
      <w:divBdr>
        <w:top w:val="none" w:sz="0" w:space="0" w:color="auto"/>
        <w:left w:val="none" w:sz="0" w:space="0" w:color="auto"/>
        <w:bottom w:val="none" w:sz="0" w:space="0" w:color="auto"/>
        <w:right w:val="none" w:sz="0" w:space="0" w:color="auto"/>
      </w:divBdr>
    </w:div>
    <w:div w:id="780999600">
      <w:bodyDiv w:val="1"/>
      <w:marLeft w:val="0"/>
      <w:marRight w:val="0"/>
      <w:marTop w:val="0"/>
      <w:marBottom w:val="0"/>
      <w:divBdr>
        <w:top w:val="none" w:sz="0" w:space="0" w:color="auto"/>
        <w:left w:val="none" w:sz="0" w:space="0" w:color="auto"/>
        <w:bottom w:val="none" w:sz="0" w:space="0" w:color="auto"/>
        <w:right w:val="none" w:sz="0" w:space="0" w:color="auto"/>
      </w:divBdr>
    </w:div>
    <w:div w:id="840196797">
      <w:bodyDiv w:val="1"/>
      <w:marLeft w:val="0"/>
      <w:marRight w:val="0"/>
      <w:marTop w:val="0"/>
      <w:marBottom w:val="0"/>
      <w:divBdr>
        <w:top w:val="none" w:sz="0" w:space="0" w:color="auto"/>
        <w:left w:val="none" w:sz="0" w:space="0" w:color="auto"/>
        <w:bottom w:val="none" w:sz="0" w:space="0" w:color="auto"/>
        <w:right w:val="none" w:sz="0" w:space="0" w:color="auto"/>
      </w:divBdr>
    </w:div>
    <w:div w:id="1203783593">
      <w:bodyDiv w:val="1"/>
      <w:marLeft w:val="0"/>
      <w:marRight w:val="0"/>
      <w:marTop w:val="0"/>
      <w:marBottom w:val="0"/>
      <w:divBdr>
        <w:top w:val="none" w:sz="0" w:space="0" w:color="auto"/>
        <w:left w:val="none" w:sz="0" w:space="0" w:color="auto"/>
        <w:bottom w:val="none" w:sz="0" w:space="0" w:color="auto"/>
        <w:right w:val="none" w:sz="0" w:space="0" w:color="auto"/>
      </w:divBdr>
    </w:div>
    <w:div w:id="1524248831">
      <w:bodyDiv w:val="1"/>
      <w:marLeft w:val="0"/>
      <w:marRight w:val="0"/>
      <w:marTop w:val="0"/>
      <w:marBottom w:val="0"/>
      <w:divBdr>
        <w:top w:val="none" w:sz="0" w:space="0" w:color="auto"/>
        <w:left w:val="none" w:sz="0" w:space="0" w:color="auto"/>
        <w:bottom w:val="none" w:sz="0" w:space="0" w:color="auto"/>
        <w:right w:val="none" w:sz="0" w:space="0" w:color="auto"/>
      </w:divBdr>
      <w:divsChild>
        <w:div w:id="1850564849">
          <w:marLeft w:val="0"/>
          <w:marRight w:val="0"/>
          <w:marTop w:val="0"/>
          <w:marBottom w:val="0"/>
          <w:divBdr>
            <w:top w:val="none" w:sz="0" w:space="0" w:color="auto"/>
            <w:left w:val="none" w:sz="0" w:space="0" w:color="auto"/>
            <w:bottom w:val="none" w:sz="0" w:space="0" w:color="auto"/>
            <w:right w:val="none" w:sz="0" w:space="0" w:color="auto"/>
          </w:divBdr>
        </w:div>
        <w:div w:id="1431779365">
          <w:marLeft w:val="0"/>
          <w:marRight w:val="0"/>
          <w:marTop w:val="0"/>
          <w:marBottom w:val="0"/>
          <w:divBdr>
            <w:top w:val="none" w:sz="0" w:space="0" w:color="auto"/>
            <w:left w:val="none" w:sz="0" w:space="0" w:color="auto"/>
            <w:bottom w:val="none" w:sz="0" w:space="0" w:color="auto"/>
            <w:right w:val="none" w:sz="0" w:space="0" w:color="auto"/>
          </w:divBdr>
        </w:div>
        <w:div w:id="1893618253">
          <w:marLeft w:val="0"/>
          <w:marRight w:val="0"/>
          <w:marTop w:val="0"/>
          <w:marBottom w:val="0"/>
          <w:divBdr>
            <w:top w:val="none" w:sz="0" w:space="0" w:color="auto"/>
            <w:left w:val="none" w:sz="0" w:space="0" w:color="auto"/>
            <w:bottom w:val="none" w:sz="0" w:space="0" w:color="auto"/>
            <w:right w:val="none" w:sz="0" w:space="0" w:color="auto"/>
          </w:divBdr>
        </w:div>
        <w:div w:id="2107076750">
          <w:marLeft w:val="0"/>
          <w:marRight w:val="0"/>
          <w:marTop w:val="0"/>
          <w:marBottom w:val="0"/>
          <w:divBdr>
            <w:top w:val="none" w:sz="0" w:space="0" w:color="auto"/>
            <w:left w:val="none" w:sz="0" w:space="0" w:color="auto"/>
            <w:bottom w:val="none" w:sz="0" w:space="0" w:color="auto"/>
            <w:right w:val="none" w:sz="0" w:space="0" w:color="auto"/>
          </w:divBdr>
          <w:divsChild>
            <w:div w:id="45373523">
              <w:marLeft w:val="0"/>
              <w:marRight w:val="0"/>
              <w:marTop w:val="0"/>
              <w:marBottom w:val="0"/>
              <w:divBdr>
                <w:top w:val="none" w:sz="0" w:space="0" w:color="auto"/>
                <w:left w:val="none" w:sz="0" w:space="0" w:color="auto"/>
                <w:bottom w:val="none" w:sz="0" w:space="0" w:color="auto"/>
                <w:right w:val="none" w:sz="0" w:space="0" w:color="auto"/>
              </w:divBdr>
            </w:div>
          </w:divsChild>
        </w:div>
        <w:div w:id="1668247265">
          <w:marLeft w:val="0"/>
          <w:marRight w:val="0"/>
          <w:marTop w:val="0"/>
          <w:marBottom w:val="0"/>
          <w:divBdr>
            <w:top w:val="none" w:sz="0" w:space="0" w:color="auto"/>
            <w:left w:val="none" w:sz="0" w:space="0" w:color="auto"/>
            <w:bottom w:val="none" w:sz="0" w:space="0" w:color="auto"/>
            <w:right w:val="none" w:sz="0" w:space="0" w:color="auto"/>
          </w:divBdr>
          <w:divsChild>
            <w:div w:id="1742213073">
              <w:marLeft w:val="0"/>
              <w:marRight w:val="0"/>
              <w:marTop w:val="0"/>
              <w:marBottom w:val="0"/>
              <w:divBdr>
                <w:top w:val="none" w:sz="0" w:space="0" w:color="auto"/>
                <w:left w:val="none" w:sz="0" w:space="0" w:color="auto"/>
                <w:bottom w:val="none" w:sz="0" w:space="0" w:color="auto"/>
                <w:right w:val="none" w:sz="0" w:space="0" w:color="auto"/>
              </w:divBdr>
              <w:divsChild>
                <w:div w:id="66945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477147">
          <w:marLeft w:val="0"/>
          <w:marRight w:val="0"/>
          <w:marTop w:val="0"/>
          <w:marBottom w:val="0"/>
          <w:divBdr>
            <w:top w:val="none" w:sz="0" w:space="0" w:color="auto"/>
            <w:left w:val="none" w:sz="0" w:space="0" w:color="auto"/>
            <w:bottom w:val="none" w:sz="0" w:space="0" w:color="auto"/>
            <w:right w:val="none" w:sz="0" w:space="0" w:color="auto"/>
          </w:divBdr>
          <w:divsChild>
            <w:div w:id="195772027">
              <w:marLeft w:val="0"/>
              <w:marRight w:val="0"/>
              <w:marTop w:val="0"/>
              <w:marBottom w:val="0"/>
              <w:divBdr>
                <w:top w:val="none" w:sz="0" w:space="0" w:color="auto"/>
                <w:left w:val="none" w:sz="0" w:space="0" w:color="auto"/>
                <w:bottom w:val="none" w:sz="0" w:space="0" w:color="auto"/>
                <w:right w:val="none" w:sz="0" w:space="0" w:color="auto"/>
              </w:divBdr>
              <w:divsChild>
                <w:div w:id="128542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760842">
          <w:marLeft w:val="0"/>
          <w:marRight w:val="0"/>
          <w:marTop w:val="0"/>
          <w:marBottom w:val="0"/>
          <w:divBdr>
            <w:top w:val="none" w:sz="0" w:space="0" w:color="auto"/>
            <w:left w:val="none" w:sz="0" w:space="0" w:color="auto"/>
            <w:bottom w:val="none" w:sz="0" w:space="0" w:color="auto"/>
            <w:right w:val="none" w:sz="0" w:space="0" w:color="auto"/>
          </w:divBdr>
        </w:div>
      </w:divsChild>
    </w:div>
    <w:div w:id="1659726448">
      <w:bodyDiv w:val="1"/>
      <w:marLeft w:val="0"/>
      <w:marRight w:val="0"/>
      <w:marTop w:val="0"/>
      <w:marBottom w:val="0"/>
      <w:divBdr>
        <w:top w:val="none" w:sz="0" w:space="0" w:color="auto"/>
        <w:left w:val="none" w:sz="0" w:space="0" w:color="auto"/>
        <w:bottom w:val="none" w:sz="0" w:space="0" w:color="auto"/>
        <w:right w:val="none" w:sz="0" w:space="0" w:color="auto"/>
      </w:divBdr>
    </w:div>
    <w:div w:id="1927571591">
      <w:bodyDiv w:val="1"/>
      <w:marLeft w:val="0"/>
      <w:marRight w:val="0"/>
      <w:marTop w:val="0"/>
      <w:marBottom w:val="0"/>
      <w:divBdr>
        <w:top w:val="none" w:sz="0" w:space="0" w:color="auto"/>
        <w:left w:val="none" w:sz="0" w:space="0" w:color="auto"/>
        <w:bottom w:val="none" w:sz="0" w:space="0" w:color="auto"/>
        <w:right w:val="none" w:sz="0" w:space="0" w:color="auto"/>
      </w:divBdr>
      <w:divsChild>
        <w:div w:id="1128042">
          <w:marLeft w:val="0"/>
          <w:marRight w:val="0"/>
          <w:marTop w:val="0"/>
          <w:marBottom w:val="0"/>
          <w:divBdr>
            <w:top w:val="none" w:sz="0" w:space="0" w:color="auto"/>
            <w:left w:val="none" w:sz="0" w:space="0" w:color="auto"/>
            <w:bottom w:val="none" w:sz="0" w:space="0" w:color="auto"/>
            <w:right w:val="none" w:sz="0" w:space="0" w:color="auto"/>
          </w:divBdr>
          <w:divsChild>
            <w:div w:id="357662168">
              <w:marLeft w:val="0"/>
              <w:marRight w:val="0"/>
              <w:marTop w:val="0"/>
              <w:marBottom w:val="0"/>
              <w:divBdr>
                <w:top w:val="none" w:sz="0" w:space="0" w:color="auto"/>
                <w:left w:val="none" w:sz="0" w:space="0" w:color="auto"/>
                <w:bottom w:val="none" w:sz="0" w:space="0" w:color="auto"/>
                <w:right w:val="none" w:sz="0" w:space="0" w:color="auto"/>
              </w:divBdr>
              <w:divsChild>
                <w:div w:id="1490363715">
                  <w:marLeft w:val="0"/>
                  <w:marRight w:val="0"/>
                  <w:marTop w:val="0"/>
                  <w:marBottom w:val="0"/>
                  <w:divBdr>
                    <w:top w:val="none" w:sz="0" w:space="0" w:color="auto"/>
                    <w:left w:val="none" w:sz="0" w:space="0" w:color="auto"/>
                    <w:bottom w:val="none" w:sz="0" w:space="0" w:color="auto"/>
                    <w:right w:val="none" w:sz="0" w:space="0" w:color="auto"/>
                  </w:divBdr>
                  <w:divsChild>
                    <w:div w:id="2046245726">
                      <w:marLeft w:val="0"/>
                      <w:marRight w:val="0"/>
                      <w:marTop w:val="158"/>
                      <w:marBottom w:val="158"/>
                      <w:divBdr>
                        <w:top w:val="none" w:sz="0" w:space="0" w:color="auto"/>
                        <w:left w:val="none" w:sz="0" w:space="0" w:color="auto"/>
                        <w:bottom w:val="none" w:sz="0" w:space="0" w:color="auto"/>
                        <w:right w:val="none" w:sz="0" w:space="0" w:color="auto"/>
                      </w:divBdr>
                    </w:div>
                    <w:div w:id="1414626468">
                      <w:marLeft w:val="0"/>
                      <w:marRight w:val="0"/>
                      <w:marTop w:val="0"/>
                      <w:marBottom w:val="0"/>
                      <w:divBdr>
                        <w:top w:val="none" w:sz="0" w:space="0" w:color="auto"/>
                        <w:left w:val="none" w:sz="0" w:space="0" w:color="auto"/>
                        <w:bottom w:val="none" w:sz="0" w:space="0" w:color="auto"/>
                        <w:right w:val="none" w:sz="0" w:space="0" w:color="auto"/>
                      </w:divBdr>
                      <w:divsChild>
                        <w:div w:id="935672525">
                          <w:marLeft w:val="0"/>
                          <w:marRight w:val="0"/>
                          <w:marTop w:val="0"/>
                          <w:marBottom w:val="0"/>
                          <w:divBdr>
                            <w:top w:val="none" w:sz="0" w:space="0" w:color="auto"/>
                            <w:left w:val="none" w:sz="0" w:space="0" w:color="auto"/>
                            <w:bottom w:val="none" w:sz="0" w:space="0" w:color="auto"/>
                            <w:right w:val="none" w:sz="0" w:space="0" w:color="auto"/>
                          </w:divBdr>
                          <w:divsChild>
                            <w:div w:id="60365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122325">
                      <w:marLeft w:val="0"/>
                      <w:marRight w:val="0"/>
                      <w:marTop w:val="0"/>
                      <w:marBottom w:val="0"/>
                      <w:divBdr>
                        <w:top w:val="none" w:sz="0" w:space="0" w:color="auto"/>
                        <w:left w:val="none" w:sz="0" w:space="0" w:color="auto"/>
                        <w:bottom w:val="none" w:sz="0" w:space="0" w:color="auto"/>
                        <w:right w:val="none" w:sz="0" w:space="0" w:color="auto"/>
                      </w:divBdr>
                      <w:divsChild>
                        <w:div w:id="95565781">
                          <w:marLeft w:val="0"/>
                          <w:marRight w:val="0"/>
                          <w:marTop w:val="0"/>
                          <w:marBottom w:val="0"/>
                          <w:divBdr>
                            <w:top w:val="none" w:sz="0" w:space="0" w:color="auto"/>
                            <w:left w:val="none" w:sz="0" w:space="0" w:color="auto"/>
                            <w:bottom w:val="none" w:sz="0" w:space="0" w:color="auto"/>
                            <w:right w:val="none" w:sz="0" w:space="0" w:color="auto"/>
                          </w:divBdr>
                          <w:divsChild>
                            <w:div w:id="122834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50952">
                      <w:marLeft w:val="0"/>
                      <w:marRight w:val="0"/>
                      <w:marTop w:val="0"/>
                      <w:marBottom w:val="0"/>
                      <w:divBdr>
                        <w:top w:val="none" w:sz="0" w:space="0" w:color="auto"/>
                        <w:left w:val="none" w:sz="0" w:space="0" w:color="auto"/>
                        <w:bottom w:val="none" w:sz="0" w:space="0" w:color="auto"/>
                        <w:right w:val="none" w:sz="0" w:space="0" w:color="auto"/>
                      </w:divBdr>
                      <w:divsChild>
                        <w:div w:id="1856921146">
                          <w:marLeft w:val="0"/>
                          <w:marRight w:val="0"/>
                          <w:marTop w:val="0"/>
                          <w:marBottom w:val="0"/>
                          <w:divBdr>
                            <w:top w:val="none" w:sz="0" w:space="0" w:color="auto"/>
                            <w:left w:val="none" w:sz="0" w:space="0" w:color="auto"/>
                            <w:bottom w:val="none" w:sz="0" w:space="0" w:color="auto"/>
                            <w:right w:val="none" w:sz="0" w:space="0" w:color="auto"/>
                          </w:divBdr>
                          <w:divsChild>
                            <w:div w:id="294063561">
                              <w:marLeft w:val="0"/>
                              <w:marRight w:val="0"/>
                              <w:marTop w:val="0"/>
                              <w:marBottom w:val="0"/>
                              <w:divBdr>
                                <w:top w:val="none" w:sz="0" w:space="0" w:color="auto"/>
                                <w:left w:val="none" w:sz="0" w:space="0" w:color="auto"/>
                                <w:bottom w:val="none" w:sz="0" w:space="0" w:color="auto"/>
                                <w:right w:val="none" w:sz="0" w:space="0" w:color="auto"/>
                              </w:divBdr>
                              <w:divsChild>
                                <w:div w:id="808135273">
                                  <w:marLeft w:val="0"/>
                                  <w:marRight w:val="0"/>
                                  <w:marTop w:val="0"/>
                                  <w:marBottom w:val="0"/>
                                  <w:divBdr>
                                    <w:top w:val="none" w:sz="0" w:space="0" w:color="auto"/>
                                    <w:left w:val="none" w:sz="0" w:space="0" w:color="auto"/>
                                    <w:bottom w:val="none" w:sz="0" w:space="0" w:color="auto"/>
                                    <w:right w:val="none" w:sz="0" w:space="0" w:color="auto"/>
                                  </w:divBdr>
                                  <w:divsChild>
                                    <w:div w:id="412628283">
                                      <w:marLeft w:val="0"/>
                                      <w:marRight w:val="0"/>
                                      <w:marTop w:val="0"/>
                                      <w:marBottom w:val="0"/>
                                      <w:divBdr>
                                        <w:top w:val="none" w:sz="0" w:space="0" w:color="auto"/>
                                        <w:left w:val="none" w:sz="0" w:space="0" w:color="auto"/>
                                        <w:bottom w:val="none" w:sz="0" w:space="0" w:color="auto"/>
                                        <w:right w:val="none" w:sz="0" w:space="0" w:color="auto"/>
                                      </w:divBdr>
                                      <w:divsChild>
                                        <w:div w:id="84524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9877872">
          <w:marLeft w:val="0"/>
          <w:marRight w:val="0"/>
          <w:marTop w:val="0"/>
          <w:marBottom w:val="0"/>
          <w:divBdr>
            <w:top w:val="none" w:sz="0" w:space="0" w:color="auto"/>
            <w:left w:val="none" w:sz="0" w:space="0" w:color="auto"/>
            <w:bottom w:val="none" w:sz="0" w:space="0" w:color="auto"/>
            <w:right w:val="none" w:sz="0" w:space="0" w:color="auto"/>
          </w:divBdr>
          <w:divsChild>
            <w:div w:id="1074400701">
              <w:marLeft w:val="0"/>
              <w:marRight w:val="0"/>
              <w:marTop w:val="0"/>
              <w:marBottom w:val="0"/>
              <w:divBdr>
                <w:top w:val="none" w:sz="0" w:space="0" w:color="auto"/>
                <w:left w:val="none" w:sz="0" w:space="0" w:color="auto"/>
                <w:bottom w:val="none" w:sz="0" w:space="0" w:color="auto"/>
                <w:right w:val="none" w:sz="0" w:space="0" w:color="auto"/>
              </w:divBdr>
            </w:div>
          </w:divsChild>
        </w:div>
        <w:div w:id="285701007">
          <w:marLeft w:val="0"/>
          <w:marRight w:val="0"/>
          <w:marTop w:val="0"/>
          <w:marBottom w:val="0"/>
          <w:divBdr>
            <w:top w:val="none" w:sz="0" w:space="0" w:color="auto"/>
            <w:left w:val="none" w:sz="0" w:space="0" w:color="auto"/>
            <w:bottom w:val="none" w:sz="0" w:space="0" w:color="auto"/>
            <w:right w:val="none" w:sz="0" w:space="0" w:color="auto"/>
          </w:divBdr>
        </w:div>
        <w:div w:id="1516723032">
          <w:marLeft w:val="0"/>
          <w:marRight w:val="0"/>
          <w:marTop w:val="0"/>
          <w:marBottom w:val="0"/>
          <w:divBdr>
            <w:top w:val="none" w:sz="0" w:space="0" w:color="auto"/>
            <w:left w:val="none" w:sz="0" w:space="0" w:color="auto"/>
            <w:bottom w:val="none" w:sz="0" w:space="0" w:color="auto"/>
            <w:right w:val="none" w:sz="0" w:space="0" w:color="auto"/>
          </w:divBdr>
        </w:div>
      </w:divsChild>
    </w:div>
    <w:div w:id="1938059758">
      <w:bodyDiv w:val="1"/>
      <w:marLeft w:val="0"/>
      <w:marRight w:val="0"/>
      <w:marTop w:val="0"/>
      <w:marBottom w:val="0"/>
      <w:divBdr>
        <w:top w:val="none" w:sz="0" w:space="0" w:color="auto"/>
        <w:left w:val="none" w:sz="0" w:space="0" w:color="auto"/>
        <w:bottom w:val="none" w:sz="0" w:space="0" w:color="auto"/>
        <w:right w:val="none" w:sz="0" w:space="0" w:color="auto"/>
      </w:divBdr>
    </w:div>
    <w:div w:id="1983777961">
      <w:bodyDiv w:val="1"/>
      <w:marLeft w:val="0"/>
      <w:marRight w:val="0"/>
      <w:marTop w:val="0"/>
      <w:marBottom w:val="0"/>
      <w:divBdr>
        <w:top w:val="none" w:sz="0" w:space="0" w:color="auto"/>
        <w:left w:val="none" w:sz="0" w:space="0" w:color="auto"/>
        <w:bottom w:val="none" w:sz="0" w:space="0" w:color="auto"/>
        <w:right w:val="none" w:sz="0" w:space="0" w:color="auto"/>
      </w:divBdr>
    </w:div>
    <w:div w:id="2141259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Activism" TargetMode="External"/><Relationship Id="rId13" Type="http://schemas.openxmlformats.org/officeDocument/2006/relationships/hyperlink" Target="https://en.wikipedia.org/wiki/Human_rights" TargetMode="External"/><Relationship Id="rId18" Type="http://schemas.openxmlformats.org/officeDocument/2006/relationships/hyperlink" Target="https://en.wikipedia.org/wiki/Regulatory_compliance" TargetMode="External"/><Relationship Id="rId3" Type="http://schemas.openxmlformats.org/officeDocument/2006/relationships/settings" Target="settings.xml"/><Relationship Id="rId7" Type="http://schemas.openxmlformats.org/officeDocument/2006/relationships/hyperlink" Target="https://en.wikipedia.org/wiki/Hack_(computer_security)" TargetMode="External"/><Relationship Id="rId12" Type="http://schemas.openxmlformats.org/officeDocument/2006/relationships/hyperlink" Target="https://en.wikipedia.org/wiki/Free_speech" TargetMode="External"/><Relationship Id="rId17" Type="http://schemas.openxmlformats.org/officeDocument/2006/relationships/hyperlink" Target="https://en.wikipedia.org/wiki/Security_event_manager" TargetMode="External"/><Relationship Id="rId2" Type="http://schemas.openxmlformats.org/officeDocument/2006/relationships/styles" Target="styles.xml"/><Relationship Id="rId16" Type="http://schemas.openxmlformats.org/officeDocument/2006/relationships/hyperlink" Target="https://en.wikipedia.org/wiki/Security_information_managemen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n.wikipedia.org/wiki/Portmanteau" TargetMode="External"/><Relationship Id="rId11" Type="http://schemas.openxmlformats.org/officeDocument/2006/relationships/hyperlink" Target="https://en.wikipedia.org/wiki/Hacker_ethics" TargetMode="External"/><Relationship Id="rId5" Type="http://schemas.openxmlformats.org/officeDocument/2006/relationships/hyperlink" Target="https://en.wikipedia.org/wiki/Internet_activism" TargetMode="External"/><Relationship Id="rId15" Type="http://schemas.openxmlformats.org/officeDocument/2006/relationships/hyperlink" Target="https://en.wikipedia.org/wiki/Computer_security" TargetMode="External"/><Relationship Id="rId10" Type="http://schemas.openxmlformats.org/officeDocument/2006/relationships/hyperlink" Target="https://en.wikipedia.org/wiki/Hacker_(programmer_subcultur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Technology" TargetMode="External"/><Relationship Id="rId14" Type="http://schemas.openxmlformats.org/officeDocument/2006/relationships/hyperlink" Target="https://en.wikipedia.org/wiki/Freedom_of_informatio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1017</Words>
  <Characters>6105</Characters>
  <Application>Microsoft Office Word</Application>
  <DocSecurity>0</DocSecurity>
  <Lines>50</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Jerzy Kotowski</dc:creator>
  <cp:keywords/>
  <dc:description/>
  <cp:lastModifiedBy>Jerzy Kotowski</cp:lastModifiedBy>
  <cp:revision>2</cp:revision>
  <dcterms:created xsi:type="dcterms:W3CDTF">2019-09-06T19:53:00Z</dcterms:created>
  <dcterms:modified xsi:type="dcterms:W3CDTF">2019-09-06T19:53:00Z</dcterms:modified>
</cp:coreProperties>
</file>